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47" w:rsidRDefault="005A5F47" w:rsidP="00791485">
      <w:pPr>
        <w:jc w:val="center"/>
        <w:rPr>
          <w:b/>
          <w:sz w:val="24"/>
          <w:szCs w:val="24"/>
        </w:rPr>
      </w:pPr>
    </w:p>
    <w:p w:rsidR="00C63BBE" w:rsidRPr="00976EB2" w:rsidRDefault="00C63BBE" w:rsidP="00791485">
      <w:pPr>
        <w:jc w:val="center"/>
        <w:rPr>
          <w:b/>
          <w:sz w:val="24"/>
          <w:szCs w:val="24"/>
        </w:rPr>
      </w:pPr>
      <w:r w:rsidRPr="00976EB2">
        <w:rPr>
          <w:b/>
          <w:sz w:val="24"/>
          <w:szCs w:val="24"/>
        </w:rPr>
        <w:t>20</w:t>
      </w:r>
      <w:r w:rsidR="00745D78" w:rsidRPr="00976EB2">
        <w:rPr>
          <w:b/>
          <w:sz w:val="24"/>
          <w:szCs w:val="24"/>
        </w:rPr>
        <w:t>2</w:t>
      </w:r>
      <w:r w:rsidR="00682191" w:rsidRPr="00976EB2">
        <w:rPr>
          <w:b/>
          <w:sz w:val="24"/>
          <w:szCs w:val="24"/>
        </w:rPr>
        <w:t>4</w:t>
      </w:r>
      <w:r w:rsidRPr="00976EB2">
        <w:rPr>
          <w:b/>
          <w:sz w:val="24"/>
          <w:szCs w:val="24"/>
        </w:rPr>
        <w:t xml:space="preserve"> YILI</w:t>
      </w:r>
    </w:p>
    <w:p w:rsidR="00C63BBE" w:rsidRPr="00976EB2" w:rsidRDefault="00F3106D">
      <w:pPr>
        <w:jc w:val="center"/>
        <w:rPr>
          <w:b/>
          <w:sz w:val="24"/>
          <w:szCs w:val="24"/>
        </w:rPr>
      </w:pPr>
      <w:r w:rsidRPr="00976EB2">
        <w:rPr>
          <w:b/>
          <w:sz w:val="24"/>
          <w:szCs w:val="24"/>
        </w:rPr>
        <w:t xml:space="preserve"> </w:t>
      </w:r>
      <w:r w:rsidR="00682191" w:rsidRPr="00976EB2">
        <w:rPr>
          <w:b/>
          <w:bCs/>
          <w:snapToGrid w:val="0"/>
          <w:color w:val="000000"/>
          <w:sz w:val="24"/>
          <w:szCs w:val="24"/>
        </w:rPr>
        <w:t xml:space="preserve">DÖKÜMHANE </w:t>
      </w:r>
      <w:r w:rsidR="0064698E" w:rsidRPr="00976EB2">
        <w:rPr>
          <w:b/>
          <w:bCs/>
          <w:snapToGrid w:val="0"/>
          <w:color w:val="000000"/>
          <w:sz w:val="24"/>
          <w:szCs w:val="24"/>
        </w:rPr>
        <w:t>MALZEMELERİ</w:t>
      </w:r>
      <w:r w:rsidR="00682191" w:rsidRPr="00976EB2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051F02" w:rsidRPr="00976EB2">
        <w:rPr>
          <w:b/>
          <w:bCs/>
          <w:snapToGrid w:val="0"/>
          <w:color w:val="000000"/>
          <w:sz w:val="24"/>
          <w:szCs w:val="24"/>
        </w:rPr>
        <w:t xml:space="preserve"> </w:t>
      </w:r>
    </w:p>
    <w:p w:rsidR="00C63BBE" w:rsidRDefault="00C63BBE">
      <w:pPr>
        <w:jc w:val="center"/>
        <w:rPr>
          <w:b/>
          <w:sz w:val="24"/>
          <w:szCs w:val="24"/>
        </w:rPr>
      </w:pPr>
      <w:r w:rsidRPr="00976EB2">
        <w:rPr>
          <w:b/>
          <w:sz w:val="24"/>
          <w:szCs w:val="24"/>
        </w:rPr>
        <w:t>TEKNİK ŞARTNAMESİ</w:t>
      </w:r>
    </w:p>
    <w:p w:rsidR="005A5F47" w:rsidRPr="00976EB2" w:rsidRDefault="005A5F47">
      <w:pPr>
        <w:jc w:val="center"/>
        <w:rPr>
          <w:b/>
          <w:sz w:val="24"/>
          <w:szCs w:val="24"/>
        </w:rPr>
      </w:pPr>
    </w:p>
    <w:p w:rsidR="00A82332" w:rsidRPr="00976EB2" w:rsidRDefault="00A82332">
      <w:pPr>
        <w:jc w:val="center"/>
        <w:rPr>
          <w:b/>
          <w:sz w:val="24"/>
          <w:szCs w:val="24"/>
        </w:rPr>
      </w:pPr>
    </w:p>
    <w:p w:rsidR="002E187A" w:rsidRPr="00976EB2" w:rsidRDefault="00B23506">
      <w:pPr>
        <w:pStyle w:val="GvdeMetni"/>
        <w:rPr>
          <w:b/>
          <w:sz w:val="24"/>
          <w:szCs w:val="24"/>
        </w:rPr>
      </w:pPr>
      <w:r w:rsidRPr="00976EB2">
        <w:rPr>
          <w:b/>
          <w:sz w:val="24"/>
          <w:szCs w:val="24"/>
        </w:rPr>
        <w:t>1-</w:t>
      </w:r>
      <w:r w:rsidR="007B5EB1" w:rsidRPr="00976EB2">
        <w:rPr>
          <w:b/>
          <w:sz w:val="24"/>
          <w:szCs w:val="24"/>
        </w:rPr>
        <w:t xml:space="preserve"> </w:t>
      </w:r>
      <w:r w:rsidRPr="00976EB2">
        <w:rPr>
          <w:b/>
          <w:sz w:val="24"/>
          <w:szCs w:val="24"/>
        </w:rPr>
        <w:t>AMAÇ</w:t>
      </w:r>
    </w:p>
    <w:p w:rsidR="00C4008A" w:rsidRPr="00976EB2" w:rsidRDefault="00682191" w:rsidP="00D37FC8">
      <w:pPr>
        <w:pStyle w:val="GvdeMetni"/>
        <w:spacing w:after="120"/>
        <w:rPr>
          <w:sz w:val="24"/>
          <w:szCs w:val="24"/>
        </w:rPr>
      </w:pPr>
      <w:r w:rsidRPr="00976EB2">
        <w:rPr>
          <w:sz w:val="24"/>
          <w:szCs w:val="24"/>
        </w:rPr>
        <w:t xml:space="preserve">Kurumumuz </w:t>
      </w:r>
      <w:r w:rsidR="00C4008A" w:rsidRPr="00976EB2">
        <w:rPr>
          <w:sz w:val="24"/>
          <w:szCs w:val="24"/>
        </w:rPr>
        <w:t xml:space="preserve">Maden Makinaları Fabrika İşletme Müdürlüğü ihtiyacı olarak </w:t>
      </w:r>
      <w:r w:rsidRPr="00976EB2">
        <w:rPr>
          <w:sz w:val="24"/>
          <w:szCs w:val="24"/>
        </w:rPr>
        <w:t xml:space="preserve">dökümhane </w:t>
      </w:r>
      <w:r w:rsidR="0064698E" w:rsidRPr="00976EB2">
        <w:rPr>
          <w:sz w:val="24"/>
          <w:szCs w:val="24"/>
        </w:rPr>
        <w:t>malzemeleri</w:t>
      </w:r>
      <w:r w:rsidRPr="00976EB2">
        <w:rPr>
          <w:sz w:val="24"/>
          <w:szCs w:val="24"/>
        </w:rPr>
        <w:t xml:space="preserve"> </w:t>
      </w:r>
      <w:r w:rsidR="00C4008A" w:rsidRPr="00976EB2">
        <w:rPr>
          <w:sz w:val="24"/>
          <w:szCs w:val="24"/>
        </w:rPr>
        <w:t>satın alınacaktır.</w:t>
      </w:r>
    </w:p>
    <w:p w:rsidR="00C63BBE" w:rsidRPr="00976EB2" w:rsidRDefault="00C63BBE">
      <w:pPr>
        <w:pStyle w:val="GvdeMetni2"/>
        <w:rPr>
          <w:sz w:val="24"/>
          <w:szCs w:val="24"/>
        </w:rPr>
      </w:pPr>
      <w:r w:rsidRPr="00976EB2">
        <w:rPr>
          <w:sz w:val="24"/>
          <w:szCs w:val="24"/>
        </w:rPr>
        <w:t>2-</w:t>
      </w:r>
      <w:r w:rsidR="007B5EB1" w:rsidRPr="00976EB2">
        <w:rPr>
          <w:sz w:val="24"/>
          <w:szCs w:val="24"/>
        </w:rPr>
        <w:t xml:space="preserve"> </w:t>
      </w:r>
      <w:r w:rsidRPr="00976EB2">
        <w:rPr>
          <w:sz w:val="24"/>
          <w:szCs w:val="24"/>
        </w:rPr>
        <w:t>TEKNİK ÖZELLİKLER</w:t>
      </w:r>
    </w:p>
    <w:p w:rsidR="00906013" w:rsidRPr="00976EB2" w:rsidRDefault="00C63BBE" w:rsidP="00D61B7C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2.1</w:t>
      </w:r>
      <w:r w:rsidRPr="00976EB2">
        <w:rPr>
          <w:sz w:val="24"/>
          <w:szCs w:val="24"/>
        </w:rPr>
        <w:t>-</w:t>
      </w:r>
      <w:r w:rsidR="00476BE8" w:rsidRPr="00976EB2">
        <w:rPr>
          <w:sz w:val="24"/>
          <w:szCs w:val="24"/>
        </w:rPr>
        <w:t>Maça sandığı,</w:t>
      </w:r>
      <w:r w:rsidR="000470FA" w:rsidRPr="00976EB2">
        <w:rPr>
          <w:sz w:val="24"/>
          <w:szCs w:val="24"/>
        </w:rPr>
        <w:t xml:space="preserve"> model</w:t>
      </w:r>
      <w:r w:rsidR="00476BE8" w:rsidRPr="00976EB2">
        <w:rPr>
          <w:sz w:val="24"/>
          <w:szCs w:val="24"/>
        </w:rPr>
        <w:t xml:space="preserve"> ve dereceler teknik şartname eki ile birlikte verilecek olan teknik resimlerde belirtilen izahatlara göre yapılacaktır.</w:t>
      </w:r>
    </w:p>
    <w:p w:rsidR="005A5F47" w:rsidRDefault="007949C0" w:rsidP="00D61B7C">
      <w:pPr>
        <w:pStyle w:val="GvdeMetniGirintisi"/>
        <w:spacing w:after="0"/>
        <w:ind w:left="0"/>
        <w:jc w:val="both"/>
        <w:rPr>
          <w:b/>
          <w:sz w:val="24"/>
          <w:szCs w:val="24"/>
        </w:rPr>
      </w:pPr>
      <w:r w:rsidRPr="00976EB2">
        <w:rPr>
          <w:b/>
          <w:sz w:val="24"/>
          <w:szCs w:val="24"/>
        </w:rPr>
        <w:t>2.2</w:t>
      </w:r>
      <w:r w:rsidRPr="00976EB2">
        <w:rPr>
          <w:sz w:val="24"/>
          <w:szCs w:val="24"/>
        </w:rPr>
        <w:t>-</w:t>
      </w:r>
      <w:r w:rsidRPr="00976EB2">
        <w:rPr>
          <w:b/>
          <w:sz w:val="24"/>
          <w:szCs w:val="24"/>
        </w:rPr>
        <w:t>Model ve maça sandıkları</w:t>
      </w:r>
      <w:r w:rsidR="00404E2F" w:rsidRPr="00976EB2">
        <w:rPr>
          <w:b/>
          <w:sz w:val="24"/>
          <w:szCs w:val="24"/>
        </w:rPr>
        <w:t xml:space="preserve"> (1</w:t>
      </w:r>
      <w:proofErr w:type="gramStart"/>
      <w:r w:rsidR="00404E2F" w:rsidRPr="00976EB2">
        <w:rPr>
          <w:b/>
          <w:sz w:val="24"/>
          <w:szCs w:val="24"/>
        </w:rPr>
        <w:t>.,</w:t>
      </w:r>
      <w:proofErr w:type="gramEnd"/>
      <w:r w:rsidR="00404E2F" w:rsidRPr="00976EB2">
        <w:rPr>
          <w:b/>
          <w:sz w:val="24"/>
          <w:szCs w:val="24"/>
        </w:rPr>
        <w:t>2.,3.,4., ve 5., kalemler)</w:t>
      </w:r>
      <w:r w:rsidRPr="00976EB2">
        <w:rPr>
          <w:b/>
          <w:sz w:val="24"/>
          <w:szCs w:val="24"/>
        </w:rPr>
        <w:t xml:space="preserve"> alüminyum malzemeden yapılacaktır.</w:t>
      </w:r>
      <w:r w:rsidR="00404E2F" w:rsidRPr="00976EB2">
        <w:rPr>
          <w:b/>
          <w:sz w:val="24"/>
          <w:szCs w:val="24"/>
        </w:rPr>
        <w:t xml:space="preserve"> </w:t>
      </w:r>
    </w:p>
    <w:p w:rsidR="007949C0" w:rsidRPr="00976EB2" w:rsidRDefault="005A5F47" w:rsidP="00D61B7C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2.3</w:t>
      </w:r>
      <w:r w:rsidRPr="00976EB2">
        <w:rPr>
          <w:sz w:val="24"/>
          <w:szCs w:val="24"/>
        </w:rPr>
        <w:t>-</w:t>
      </w:r>
      <w:r w:rsidR="00404E2F" w:rsidRPr="00976EB2">
        <w:rPr>
          <w:b/>
          <w:sz w:val="24"/>
          <w:szCs w:val="24"/>
        </w:rPr>
        <w:t>Sipariş miktarı 1 takım model + maça sandığından oluşmaktadır.</w:t>
      </w:r>
    </w:p>
    <w:p w:rsidR="007949C0" w:rsidRPr="00976EB2" w:rsidRDefault="007949C0" w:rsidP="00D61B7C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2.</w:t>
      </w:r>
      <w:r w:rsidR="005A5F47">
        <w:rPr>
          <w:b/>
          <w:sz w:val="24"/>
          <w:szCs w:val="24"/>
        </w:rPr>
        <w:t>4</w:t>
      </w:r>
      <w:r w:rsidRPr="00976EB2">
        <w:rPr>
          <w:sz w:val="24"/>
          <w:szCs w:val="24"/>
        </w:rPr>
        <w:t xml:space="preserve">-Model tasarımında dökülecek parça </w:t>
      </w:r>
      <w:r w:rsidR="009A74DA" w:rsidRPr="00976EB2">
        <w:rPr>
          <w:sz w:val="24"/>
          <w:szCs w:val="24"/>
        </w:rPr>
        <w:t xml:space="preserve">kalitesine göre uygun </w:t>
      </w:r>
      <w:r w:rsidR="00587A2C" w:rsidRPr="00976EB2">
        <w:rPr>
          <w:sz w:val="24"/>
          <w:szCs w:val="24"/>
        </w:rPr>
        <w:t>çekme, işleme</w:t>
      </w:r>
      <w:r w:rsidR="009A74DA" w:rsidRPr="00976EB2">
        <w:rPr>
          <w:sz w:val="24"/>
          <w:szCs w:val="24"/>
        </w:rPr>
        <w:t xml:space="preserve"> ve </w:t>
      </w:r>
      <w:proofErr w:type="spellStart"/>
      <w:r w:rsidR="009A74DA" w:rsidRPr="00976EB2">
        <w:rPr>
          <w:sz w:val="24"/>
          <w:szCs w:val="24"/>
        </w:rPr>
        <w:t>koniklik</w:t>
      </w:r>
      <w:proofErr w:type="spellEnd"/>
      <w:r w:rsidR="009A74DA" w:rsidRPr="00976EB2">
        <w:rPr>
          <w:sz w:val="24"/>
          <w:szCs w:val="24"/>
        </w:rPr>
        <w:t xml:space="preserve"> payı verilecektir.</w:t>
      </w:r>
    </w:p>
    <w:p w:rsidR="009A74DA" w:rsidRPr="00976EB2" w:rsidRDefault="009A74DA" w:rsidP="00D61B7C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2.</w:t>
      </w:r>
      <w:r w:rsidR="005A5F47">
        <w:rPr>
          <w:b/>
          <w:sz w:val="24"/>
          <w:szCs w:val="24"/>
        </w:rPr>
        <w:t>5</w:t>
      </w:r>
      <w:r w:rsidRPr="00976EB2">
        <w:rPr>
          <w:sz w:val="24"/>
          <w:szCs w:val="24"/>
        </w:rPr>
        <w:t>-Dökümü yapılacak parçaların modelleri alüminyum plakalara istenilen adette bağlanıp tasarımı yapılacaktır.</w:t>
      </w:r>
    </w:p>
    <w:p w:rsidR="00E84E1D" w:rsidRPr="00976EB2" w:rsidRDefault="005217B2" w:rsidP="00D61B7C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2.</w:t>
      </w:r>
      <w:r w:rsidR="005A5F47">
        <w:rPr>
          <w:b/>
          <w:sz w:val="24"/>
          <w:szCs w:val="24"/>
        </w:rPr>
        <w:t>6</w:t>
      </w:r>
      <w:r w:rsidR="00DA4739" w:rsidRPr="00976EB2">
        <w:rPr>
          <w:sz w:val="24"/>
          <w:szCs w:val="24"/>
        </w:rPr>
        <w:t>-Modeli tasarlanan her parça için kum dökümde kalıplama kolaylığı sağlamak için uygun ölçülerde ahşap çıkma derece imal edilecektir.</w:t>
      </w:r>
    </w:p>
    <w:p w:rsidR="005217B2" w:rsidRPr="00976EB2" w:rsidRDefault="005217B2" w:rsidP="00D61B7C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2.</w:t>
      </w:r>
      <w:r w:rsidR="005A5F47">
        <w:rPr>
          <w:b/>
          <w:sz w:val="24"/>
          <w:szCs w:val="24"/>
        </w:rPr>
        <w:t>7</w:t>
      </w:r>
      <w:r w:rsidRPr="00976EB2">
        <w:rPr>
          <w:sz w:val="24"/>
          <w:szCs w:val="24"/>
        </w:rPr>
        <w:t xml:space="preserve">-Model imalatı yapılırken model yüzeyinin, yolluk -besleyici- meme </w:t>
      </w:r>
      <w:r w:rsidR="00A83467" w:rsidRPr="00976EB2">
        <w:rPr>
          <w:sz w:val="24"/>
          <w:szCs w:val="24"/>
        </w:rPr>
        <w:t>tasarımlarının ve</w:t>
      </w:r>
      <w:r w:rsidRPr="00976EB2">
        <w:rPr>
          <w:sz w:val="24"/>
          <w:szCs w:val="24"/>
        </w:rPr>
        <w:t xml:space="preserve"> maça sandıklarının pürüzsüz kumdan rahat çıkacak şekilde kum </w:t>
      </w:r>
      <w:r w:rsidR="00A83467" w:rsidRPr="00976EB2">
        <w:rPr>
          <w:sz w:val="24"/>
          <w:szCs w:val="24"/>
        </w:rPr>
        <w:t>kalıp tamirat</w:t>
      </w:r>
      <w:r w:rsidR="001018D5" w:rsidRPr="00976EB2">
        <w:rPr>
          <w:sz w:val="24"/>
          <w:szCs w:val="24"/>
        </w:rPr>
        <w:t xml:space="preserve"> işinin en aza in</w:t>
      </w:r>
      <w:r w:rsidRPr="00976EB2">
        <w:rPr>
          <w:sz w:val="24"/>
          <w:szCs w:val="24"/>
        </w:rPr>
        <w:t>diri</w:t>
      </w:r>
      <w:r w:rsidR="001018D5" w:rsidRPr="00976EB2">
        <w:rPr>
          <w:sz w:val="24"/>
          <w:szCs w:val="24"/>
        </w:rPr>
        <w:t>l</w:t>
      </w:r>
      <w:r w:rsidRPr="00976EB2">
        <w:rPr>
          <w:sz w:val="24"/>
          <w:szCs w:val="24"/>
        </w:rPr>
        <w:t>miş şekilde olması gerekmektedir.</w:t>
      </w:r>
    </w:p>
    <w:p w:rsidR="005217B2" w:rsidRPr="00976EB2" w:rsidRDefault="005217B2" w:rsidP="005217B2">
      <w:pPr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2.</w:t>
      </w:r>
      <w:r w:rsidR="005A5F47">
        <w:rPr>
          <w:b/>
          <w:sz w:val="24"/>
          <w:szCs w:val="24"/>
        </w:rPr>
        <w:t>8</w:t>
      </w:r>
      <w:r w:rsidRPr="00976EB2">
        <w:rPr>
          <w:b/>
          <w:sz w:val="24"/>
          <w:szCs w:val="24"/>
        </w:rPr>
        <w:t>-</w:t>
      </w:r>
      <w:r w:rsidR="00D37FC8" w:rsidRPr="00976EB2">
        <w:rPr>
          <w:sz w:val="24"/>
          <w:szCs w:val="24"/>
        </w:rPr>
        <w:t xml:space="preserve"> Kablo başlıkları modelleri Rg5 bronz kalite, Sondaj makinası modelleri </w:t>
      </w:r>
      <w:proofErr w:type="spellStart"/>
      <w:r w:rsidRPr="00976EB2">
        <w:rPr>
          <w:sz w:val="24"/>
          <w:szCs w:val="24"/>
        </w:rPr>
        <w:t>sfero</w:t>
      </w:r>
      <w:proofErr w:type="spellEnd"/>
      <w:r w:rsidRPr="00976EB2">
        <w:rPr>
          <w:sz w:val="24"/>
          <w:szCs w:val="24"/>
        </w:rPr>
        <w:t xml:space="preserve"> dökülecektir. Yolluk- besleyici ve meme tasarımları bu döküm kalitesine göre yapılacaktır.</w:t>
      </w:r>
      <w:r w:rsidR="00D37FC8" w:rsidRPr="00976EB2">
        <w:rPr>
          <w:sz w:val="24"/>
          <w:szCs w:val="24"/>
        </w:rPr>
        <w:t xml:space="preserve"> </w:t>
      </w:r>
    </w:p>
    <w:p w:rsidR="003D1070" w:rsidRPr="00976EB2" w:rsidRDefault="00036523" w:rsidP="00D37FC8">
      <w:pPr>
        <w:pStyle w:val="GvdeMetni2"/>
        <w:spacing w:after="120"/>
        <w:rPr>
          <w:sz w:val="24"/>
          <w:szCs w:val="24"/>
        </w:rPr>
      </w:pPr>
      <w:r w:rsidRPr="00976EB2">
        <w:rPr>
          <w:sz w:val="24"/>
          <w:szCs w:val="24"/>
        </w:rPr>
        <w:t>2.</w:t>
      </w:r>
      <w:r w:rsidR="005A5F47">
        <w:rPr>
          <w:sz w:val="24"/>
          <w:szCs w:val="24"/>
        </w:rPr>
        <w:t>9</w:t>
      </w:r>
      <w:r w:rsidR="001372B9" w:rsidRPr="00976EB2">
        <w:rPr>
          <w:sz w:val="24"/>
          <w:szCs w:val="24"/>
        </w:rPr>
        <w:t>-</w:t>
      </w:r>
      <w:r w:rsidR="001C261A" w:rsidRPr="00976EB2">
        <w:rPr>
          <w:sz w:val="24"/>
          <w:szCs w:val="24"/>
        </w:rPr>
        <w:t>Dökümden sonra malzemeler kumlanacak ve çapak</w:t>
      </w:r>
      <w:r w:rsidR="00146E10" w:rsidRPr="00976EB2">
        <w:rPr>
          <w:sz w:val="24"/>
          <w:szCs w:val="24"/>
        </w:rPr>
        <w:t>l</w:t>
      </w:r>
      <w:r w:rsidR="001C261A" w:rsidRPr="00976EB2">
        <w:rPr>
          <w:sz w:val="24"/>
          <w:szCs w:val="24"/>
        </w:rPr>
        <w:t xml:space="preserve">arı </w:t>
      </w:r>
      <w:r w:rsidR="0013057A" w:rsidRPr="00976EB2">
        <w:rPr>
          <w:sz w:val="24"/>
          <w:szCs w:val="24"/>
        </w:rPr>
        <w:t>temizlenerek</w:t>
      </w:r>
      <w:r w:rsidR="001C261A" w:rsidRPr="00976EB2">
        <w:rPr>
          <w:sz w:val="24"/>
          <w:szCs w:val="24"/>
        </w:rPr>
        <w:t xml:space="preserve"> işlene</w:t>
      </w:r>
      <w:r w:rsidR="000A7905" w:rsidRPr="00976EB2">
        <w:rPr>
          <w:sz w:val="24"/>
          <w:szCs w:val="24"/>
        </w:rPr>
        <w:t>bile</w:t>
      </w:r>
      <w:r w:rsidR="001C261A" w:rsidRPr="00976EB2">
        <w:rPr>
          <w:sz w:val="24"/>
          <w:szCs w:val="24"/>
        </w:rPr>
        <w:t>cek şekilde teslim edilecektir</w:t>
      </w:r>
      <w:r w:rsidR="001C261A" w:rsidRPr="00976EB2">
        <w:rPr>
          <w:b w:val="0"/>
          <w:sz w:val="24"/>
          <w:szCs w:val="24"/>
        </w:rPr>
        <w:t>.</w:t>
      </w:r>
    </w:p>
    <w:p w:rsidR="00C63BBE" w:rsidRPr="00976EB2" w:rsidRDefault="00C63BBE">
      <w:pPr>
        <w:pStyle w:val="GvdeMetni2"/>
        <w:rPr>
          <w:sz w:val="24"/>
          <w:szCs w:val="24"/>
        </w:rPr>
      </w:pPr>
      <w:r w:rsidRPr="00976EB2">
        <w:rPr>
          <w:sz w:val="24"/>
          <w:szCs w:val="24"/>
        </w:rPr>
        <w:t>3-</w:t>
      </w:r>
      <w:r w:rsidR="007B5EB1" w:rsidRPr="00976EB2">
        <w:rPr>
          <w:sz w:val="24"/>
          <w:szCs w:val="24"/>
        </w:rPr>
        <w:t xml:space="preserve"> </w:t>
      </w:r>
      <w:r w:rsidRPr="00976EB2">
        <w:rPr>
          <w:sz w:val="24"/>
          <w:szCs w:val="24"/>
        </w:rPr>
        <w:t>KONTROL, MUAYENE VE KABUL</w:t>
      </w:r>
    </w:p>
    <w:p w:rsidR="00963241" w:rsidRPr="00976EB2" w:rsidRDefault="00C63BBE" w:rsidP="00D37FC8">
      <w:pPr>
        <w:spacing w:after="120"/>
        <w:jc w:val="both"/>
        <w:rPr>
          <w:sz w:val="24"/>
          <w:szCs w:val="24"/>
        </w:rPr>
      </w:pPr>
      <w:r w:rsidRPr="00976EB2">
        <w:rPr>
          <w:sz w:val="24"/>
          <w:szCs w:val="24"/>
        </w:rPr>
        <w:t>Kontrol, muayene ve kabul</w:t>
      </w:r>
      <w:r w:rsidR="00F64D73" w:rsidRPr="00976EB2">
        <w:rPr>
          <w:sz w:val="24"/>
          <w:szCs w:val="24"/>
        </w:rPr>
        <w:t>,</w:t>
      </w:r>
      <w:r w:rsidRPr="00976EB2">
        <w:rPr>
          <w:sz w:val="24"/>
          <w:szCs w:val="24"/>
        </w:rPr>
        <w:t xml:space="preserve"> TTK Makine ve İkmal Dairesi Başkanlığı Muayene ve Tes</w:t>
      </w:r>
      <w:r w:rsidR="00B23506" w:rsidRPr="00976EB2">
        <w:rPr>
          <w:sz w:val="24"/>
          <w:szCs w:val="24"/>
        </w:rPr>
        <w:t xml:space="preserve">ellüm </w:t>
      </w:r>
      <w:r w:rsidR="00F64D73" w:rsidRPr="00976EB2">
        <w:rPr>
          <w:sz w:val="24"/>
          <w:szCs w:val="24"/>
        </w:rPr>
        <w:t xml:space="preserve">İşleri Şube Müdürlüğü ve </w:t>
      </w:r>
      <w:r w:rsidRPr="00976EB2">
        <w:rPr>
          <w:sz w:val="24"/>
          <w:szCs w:val="24"/>
        </w:rPr>
        <w:t xml:space="preserve">Maden Makinaları Fabrika İşletme Müdürlüğü elemanları </w:t>
      </w:r>
      <w:r w:rsidR="00F64D73" w:rsidRPr="00976EB2">
        <w:rPr>
          <w:sz w:val="24"/>
          <w:szCs w:val="24"/>
        </w:rPr>
        <w:t>tarafından müştereken yapılacaktır.</w:t>
      </w:r>
      <w:r w:rsidRPr="00976EB2">
        <w:rPr>
          <w:sz w:val="24"/>
          <w:szCs w:val="24"/>
        </w:rPr>
        <w:t xml:space="preserve"> </w:t>
      </w:r>
    </w:p>
    <w:p w:rsidR="00C63BBE" w:rsidRPr="00976EB2" w:rsidRDefault="00B23506">
      <w:pPr>
        <w:pStyle w:val="GvdeMetni2"/>
        <w:rPr>
          <w:sz w:val="24"/>
          <w:szCs w:val="24"/>
        </w:rPr>
      </w:pPr>
      <w:r w:rsidRPr="00976EB2">
        <w:rPr>
          <w:sz w:val="24"/>
          <w:szCs w:val="24"/>
        </w:rPr>
        <w:t>4-</w:t>
      </w:r>
      <w:r w:rsidR="007B5EB1" w:rsidRPr="00976EB2">
        <w:rPr>
          <w:sz w:val="24"/>
          <w:szCs w:val="24"/>
        </w:rPr>
        <w:t xml:space="preserve"> </w:t>
      </w:r>
      <w:r w:rsidRPr="00976EB2">
        <w:rPr>
          <w:sz w:val="24"/>
          <w:szCs w:val="24"/>
        </w:rPr>
        <w:t>GENEL HÜKÜMLER</w:t>
      </w:r>
    </w:p>
    <w:p w:rsidR="00E73E54" w:rsidRPr="00976EB2" w:rsidRDefault="00CD3EED" w:rsidP="00EB44B7">
      <w:pPr>
        <w:ind w:right="-1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4.</w:t>
      </w:r>
      <w:r w:rsidR="00496F93" w:rsidRPr="00976EB2">
        <w:rPr>
          <w:b/>
          <w:sz w:val="24"/>
          <w:szCs w:val="24"/>
        </w:rPr>
        <w:t>1</w:t>
      </w:r>
      <w:r w:rsidRPr="00976EB2">
        <w:rPr>
          <w:sz w:val="24"/>
          <w:szCs w:val="24"/>
        </w:rPr>
        <w:t>-</w:t>
      </w:r>
      <w:r w:rsidR="00A82332" w:rsidRPr="00976EB2">
        <w:rPr>
          <w:sz w:val="24"/>
          <w:szCs w:val="24"/>
        </w:rPr>
        <w:t xml:space="preserve"> </w:t>
      </w:r>
      <w:r w:rsidR="00E73E54" w:rsidRPr="00976EB2">
        <w:rPr>
          <w:sz w:val="24"/>
          <w:szCs w:val="24"/>
        </w:rPr>
        <w:t xml:space="preserve">Kısmi teklif verilebilecektir. </w:t>
      </w:r>
      <w:r w:rsidR="0022103F" w:rsidRPr="00976EB2">
        <w:rPr>
          <w:sz w:val="24"/>
          <w:szCs w:val="24"/>
        </w:rPr>
        <w:t xml:space="preserve">Maça sandığı ve modeller (1-5. kalemler) ile dereceler (6-12. kalemler) farklı birer grup oluşturmakta olup </w:t>
      </w:r>
      <w:r w:rsidR="0022103F" w:rsidRPr="00976EB2">
        <w:rPr>
          <w:color w:val="000000"/>
          <w:sz w:val="24"/>
          <w:szCs w:val="24"/>
        </w:rPr>
        <w:t>grup malzemeler</w:t>
      </w:r>
      <w:r w:rsidR="0022103F" w:rsidRPr="00976EB2">
        <w:rPr>
          <w:bCs/>
          <w:sz w:val="24"/>
          <w:szCs w:val="24"/>
        </w:rPr>
        <w:t xml:space="preserve"> </w:t>
      </w:r>
      <w:r w:rsidR="0022103F" w:rsidRPr="00976EB2">
        <w:rPr>
          <w:bCs/>
          <w:color w:val="000000"/>
          <w:sz w:val="24"/>
          <w:szCs w:val="24"/>
        </w:rPr>
        <w:t>aynı firmaya verileceğinden grup malzemelerde kısmı teklif verilemeyecektir.</w:t>
      </w:r>
    </w:p>
    <w:p w:rsidR="00CD3EED" w:rsidRPr="00976EB2" w:rsidRDefault="00E73E54" w:rsidP="00EB44B7">
      <w:pPr>
        <w:ind w:right="-1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 xml:space="preserve">4.2- </w:t>
      </w:r>
      <w:r w:rsidR="00CD3EED" w:rsidRPr="00976EB2">
        <w:rPr>
          <w:sz w:val="24"/>
          <w:szCs w:val="24"/>
        </w:rPr>
        <w:t>Dökülen malzemel</w:t>
      </w:r>
      <w:r w:rsidR="00036523" w:rsidRPr="00976EB2">
        <w:rPr>
          <w:sz w:val="24"/>
          <w:szCs w:val="24"/>
        </w:rPr>
        <w:t>e</w:t>
      </w:r>
      <w:r w:rsidR="00CD3EED" w:rsidRPr="00976EB2">
        <w:rPr>
          <w:sz w:val="24"/>
          <w:szCs w:val="24"/>
        </w:rPr>
        <w:t xml:space="preserve">r imalat hatalarına karşı tesliminden itibaren </w:t>
      </w:r>
      <w:r w:rsidR="00AA6922" w:rsidRPr="00976EB2">
        <w:rPr>
          <w:sz w:val="24"/>
          <w:szCs w:val="24"/>
        </w:rPr>
        <w:t>1</w:t>
      </w:r>
      <w:r w:rsidR="00CD3EED" w:rsidRPr="00976EB2">
        <w:rPr>
          <w:sz w:val="24"/>
          <w:szCs w:val="24"/>
        </w:rPr>
        <w:t xml:space="preserve"> yıl firma garantisi altında olup muay</w:t>
      </w:r>
      <w:r w:rsidR="00036523" w:rsidRPr="00976EB2">
        <w:rPr>
          <w:sz w:val="24"/>
          <w:szCs w:val="24"/>
        </w:rPr>
        <w:t>e</w:t>
      </w:r>
      <w:r w:rsidR="00CD3EED" w:rsidRPr="00976EB2">
        <w:rPr>
          <w:sz w:val="24"/>
          <w:szCs w:val="24"/>
        </w:rPr>
        <w:t xml:space="preserve">ne esnasında görülemeyen ancak işleme esnasında ortaya çıkan döküm boşluğu </w:t>
      </w:r>
      <w:proofErr w:type="spellStart"/>
      <w:r w:rsidR="00CD3EED" w:rsidRPr="00976EB2">
        <w:rPr>
          <w:sz w:val="24"/>
          <w:szCs w:val="24"/>
        </w:rPr>
        <w:t>v.s</w:t>
      </w:r>
      <w:proofErr w:type="spellEnd"/>
      <w:r w:rsidR="00CD3EED" w:rsidRPr="00976EB2">
        <w:rPr>
          <w:sz w:val="24"/>
          <w:szCs w:val="24"/>
        </w:rPr>
        <w:t xml:space="preserve">. gibi hatalarda firma ürünü 30 gün içinde yeniden </w:t>
      </w:r>
      <w:r w:rsidR="00036523" w:rsidRPr="00976EB2">
        <w:rPr>
          <w:sz w:val="24"/>
          <w:szCs w:val="24"/>
        </w:rPr>
        <w:t>yaparak teslim</w:t>
      </w:r>
      <w:r w:rsidR="00CD3EED" w:rsidRPr="00976EB2">
        <w:rPr>
          <w:sz w:val="24"/>
          <w:szCs w:val="24"/>
        </w:rPr>
        <w:t xml:space="preserve"> edecektir.</w:t>
      </w:r>
    </w:p>
    <w:p w:rsidR="00BC7EFD" w:rsidRPr="00976EB2" w:rsidRDefault="00BC7EFD">
      <w:pPr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4.</w:t>
      </w:r>
      <w:r w:rsidR="00E73E54" w:rsidRPr="00976EB2">
        <w:rPr>
          <w:b/>
          <w:sz w:val="24"/>
          <w:szCs w:val="24"/>
        </w:rPr>
        <w:t>3</w:t>
      </w:r>
      <w:r w:rsidR="00C63BBE" w:rsidRPr="00976EB2">
        <w:rPr>
          <w:b/>
          <w:sz w:val="24"/>
          <w:szCs w:val="24"/>
        </w:rPr>
        <w:t>-</w:t>
      </w:r>
      <w:r w:rsidR="00A82332" w:rsidRPr="00976EB2">
        <w:rPr>
          <w:b/>
          <w:sz w:val="24"/>
          <w:szCs w:val="24"/>
        </w:rPr>
        <w:t xml:space="preserve"> </w:t>
      </w:r>
      <w:r w:rsidR="00531E91" w:rsidRPr="00976EB2">
        <w:rPr>
          <w:sz w:val="24"/>
          <w:szCs w:val="24"/>
        </w:rPr>
        <w:t>Malzemeler</w:t>
      </w:r>
      <w:r w:rsidR="00C63BBE" w:rsidRPr="00976EB2">
        <w:rPr>
          <w:sz w:val="24"/>
          <w:szCs w:val="24"/>
        </w:rPr>
        <w:t xml:space="preserve"> nakliye esnasında zarar görmemesi</w:t>
      </w:r>
      <w:r w:rsidR="00F3106D" w:rsidRPr="00976EB2">
        <w:rPr>
          <w:sz w:val="24"/>
          <w:szCs w:val="24"/>
        </w:rPr>
        <w:t xml:space="preserve"> için,</w:t>
      </w:r>
      <w:r w:rsidR="00F34E67" w:rsidRPr="00976EB2">
        <w:rPr>
          <w:sz w:val="24"/>
          <w:szCs w:val="24"/>
        </w:rPr>
        <w:t xml:space="preserve"> ahşap pal</w:t>
      </w:r>
      <w:r w:rsidR="003F6675" w:rsidRPr="00976EB2">
        <w:rPr>
          <w:sz w:val="24"/>
          <w:szCs w:val="24"/>
        </w:rPr>
        <w:t xml:space="preserve">etler veya sandıklar içinde </w:t>
      </w:r>
      <w:proofErr w:type="spellStart"/>
      <w:r w:rsidR="003F6675" w:rsidRPr="00976EB2">
        <w:rPr>
          <w:sz w:val="24"/>
          <w:szCs w:val="24"/>
        </w:rPr>
        <w:t>for</w:t>
      </w:r>
      <w:r w:rsidR="00036523" w:rsidRPr="00976EB2">
        <w:rPr>
          <w:sz w:val="24"/>
          <w:szCs w:val="24"/>
        </w:rPr>
        <w:t>k</w:t>
      </w:r>
      <w:r w:rsidR="00F34E67" w:rsidRPr="00976EB2">
        <w:rPr>
          <w:sz w:val="24"/>
          <w:szCs w:val="24"/>
        </w:rPr>
        <w:t>lift</w:t>
      </w:r>
      <w:proofErr w:type="spellEnd"/>
      <w:r w:rsidR="00F34E67" w:rsidRPr="00976EB2">
        <w:rPr>
          <w:sz w:val="24"/>
          <w:szCs w:val="24"/>
        </w:rPr>
        <w:t xml:space="preserve"> ile taşınabilecek şekilde </w:t>
      </w:r>
      <w:r w:rsidR="00F16E4C" w:rsidRPr="00976EB2">
        <w:rPr>
          <w:sz w:val="24"/>
          <w:szCs w:val="24"/>
        </w:rPr>
        <w:t>teslim edilecektir.</w:t>
      </w:r>
    </w:p>
    <w:p w:rsidR="007F12D6" w:rsidRPr="00976EB2" w:rsidRDefault="007F12D6" w:rsidP="007F12D6">
      <w:pPr>
        <w:pStyle w:val="GvdeMetni2"/>
        <w:rPr>
          <w:b w:val="0"/>
          <w:sz w:val="24"/>
          <w:szCs w:val="24"/>
        </w:rPr>
      </w:pPr>
      <w:r w:rsidRPr="00976EB2">
        <w:rPr>
          <w:sz w:val="24"/>
          <w:szCs w:val="24"/>
        </w:rPr>
        <w:t>4.</w:t>
      </w:r>
      <w:r w:rsidR="00E73E54" w:rsidRPr="00976EB2">
        <w:rPr>
          <w:sz w:val="24"/>
          <w:szCs w:val="24"/>
        </w:rPr>
        <w:t>4</w:t>
      </w:r>
      <w:r w:rsidRPr="00976EB2">
        <w:rPr>
          <w:sz w:val="24"/>
          <w:szCs w:val="24"/>
        </w:rPr>
        <w:t>-</w:t>
      </w:r>
      <w:r w:rsidR="00A82332" w:rsidRPr="00976EB2">
        <w:rPr>
          <w:sz w:val="24"/>
          <w:szCs w:val="24"/>
        </w:rPr>
        <w:t xml:space="preserve"> </w:t>
      </w:r>
      <w:r w:rsidR="007B5EB1" w:rsidRPr="00976EB2">
        <w:rPr>
          <w:b w:val="0"/>
          <w:bCs/>
          <w:sz w:val="24"/>
          <w:szCs w:val="24"/>
        </w:rPr>
        <w:t>Malzemenin</w:t>
      </w:r>
      <w:r w:rsidRPr="00976EB2">
        <w:rPr>
          <w:b w:val="0"/>
          <w:bCs/>
          <w:sz w:val="24"/>
          <w:szCs w:val="24"/>
        </w:rPr>
        <w:t xml:space="preserve"> </w:t>
      </w:r>
      <w:r w:rsidRPr="00976EB2">
        <w:rPr>
          <w:b w:val="0"/>
          <w:sz w:val="24"/>
          <w:szCs w:val="24"/>
        </w:rPr>
        <w:t>teslim yeri Bülent Ecevit Caddesi’ndeki TTK Maden Makinaları Fabrika İşletme Müdürlüğü’dür.</w:t>
      </w:r>
      <w:r w:rsidRPr="00976EB2">
        <w:rPr>
          <w:sz w:val="24"/>
          <w:szCs w:val="24"/>
        </w:rPr>
        <w:t xml:space="preserve"> </w:t>
      </w:r>
    </w:p>
    <w:p w:rsidR="007F12D6" w:rsidRPr="00976EB2" w:rsidRDefault="007F12D6" w:rsidP="007F12D6">
      <w:pPr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4.</w:t>
      </w:r>
      <w:r w:rsidR="00E73E54" w:rsidRPr="00976EB2">
        <w:rPr>
          <w:b/>
          <w:sz w:val="24"/>
          <w:szCs w:val="24"/>
        </w:rPr>
        <w:t>5</w:t>
      </w:r>
      <w:r w:rsidRPr="00976EB2">
        <w:rPr>
          <w:b/>
          <w:sz w:val="24"/>
          <w:szCs w:val="24"/>
        </w:rPr>
        <w:t>-</w:t>
      </w:r>
      <w:r w:rsidRPr="00976EB2">
        <w:rPr>
          <w:sz w:val="24"/>
          <w:szCs w:val="24"/>
        </w:rPr>
        <w:t>Resim üzerinde anlaşılamayan hususlarda Maden Makinaları Fabrika İşletme Müdürlüğü ile görüşülerek bilgi alınabilecektir.</w:t>
      </w:r>
    </w:p>
    <w:p w:rsidR="00DE6360" w:rsidRDefault="00336BF9" w:rsidP="001F3D0D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bCs/>
          <w:sz w:val="24"/>
          <w:szCs w:val="24"/>
        </w:rPr>
        <w:t>4.</w:t>
      </w:r>
      <w:r w:rsidR="00E73E54" w:rsidRPr="00976EB2">
        <w:rPr>
          <w:b/>
          <w:bCs/>
          <w:sz w:val="24"/>
          <w:szCs w:val="24"/>
        </w:rPr>
        <w:t>6</w:t>
      </w:r>
      <w:r w:rsidRPr="00976EB2">
        <w:rPr>
          <w:b/>
          <w:bCs/>
          <w:sz w:val="24"/>
          <w:szCs w:val="24"/>
        </w:rPr>
        <w:t>-</w:t>
      </w:r>
      <w:r w:rsidR="00C01906" w:rsidRPr="00976EB2">
        <w:rPr>
          <w:sz w:val="24"/>
          <w:szCs w:val="24"/>
        </w:rPr>
        <w:t xml:space="preserve"> Malzemelerin her parti teslimatı ile birlikte muayene ve kabul işlemlerine başlanabilmesi için firmalar ekli Muayene İstek </w:t>
      </w:r>
      <w:proofErr w:type="spellStart"/>
      <w:r w:rsidR="00C01906" w:rsidRPr="00976EB2">
        <w:rPr>
          <w:sz w:val="24"/>
          <w:szCs w:val="24"/>
        </w:rPr>
        <w:t>Formu’nu</w:t>
      </w:r>
      <w:proofErr w:type="spellEnd"/>
      <w:r w:rsidR="00C01906" w:rsidRPr="00976EB2">
        <w:rPr>
          <w:sz w:val="24"/>
          <w:szCs w:val="24"/>
        </w:rPr>
        <w:t xml:space="preserve"> doldurarak TTK Makine ve İkmal Dairesi Başkanlığı Muayene ve Tesellüm İşleri Şube Müdürlüğü’ne, faturaların teslimi için ise </w:t>
      </w:r>
      <w:proofErr w:type="spellStart"/>
      <w:r w:rsidR="00C01906" w:rsidRPr="00976EB2">
        <w:rPr>
          <w:sz w:val="24"/>
          <w:szCs w:val="24"/>
        </w:rPr>
        <w:t>Satınalma</w:t>
      </w:r>
      <w:proofErr w:type="spellEnd"/>
      <w:r w:rsidR="00C01906" w:rsidRPr="00976EB2">
        <w:rPr>
          <w:sz w:val="24"/>
          <w:szCs w:val="24"/>
        </w:rPr>
        <w:t xml:space="preserve"> Dairesi Başkanlığına müracaat edeceklerdir. Firmaların faturaları kestiği tarihte malzemeleri, faturaları ve muayene formunu </w:t>
      </w:r>
      <w:proofErr w:type="spellStart"/>
      <w:r w:rsidR="00C01906" w:rsidRPr="00976EB2">
        <w:rPr>
          <w:sz w:val="24"/>
          <w:szCs w:val="24"/>
        </w:rPr>
        <w:t>TTK’ya</w:t>
      </w:r>
      <w:proofErr w:type="spellEnd"/>
      <w:r w:rsidR="00C01906" w:rsidRPr="00976EB2">
        <w:rPr>
          <w:sz w:val="24"/>
          <w:szCs w:val="24"/>
        </w:rPr>
        <w:t xml:space="preserve"> teslim etmeleri gerekmektedir.  </w:t>
      </w:r>
    </w:p>
    <w:p w:rsidR="005A5F47" w:rsidRDefault="005A5F47" w:rsidP="001F3D0D">
      <w:pPr>
        <w:pStyle w:val="GvdeMetniGirintisi"/>
        <w:spacing w:after="0"/>
        <w:ind w:left="0"/>
        <w:jc w:val="both"/>
        <w:rPr>
          <w:sz w:val="24"/>
          <w:szCs w:val="24"/>
        </w:rPr>
      </w:pPr>
    </w:p>
    <w:p w:rsidR="005A5F47" w:rsidRDefault="005A5F47" w:rsidP="001F3D0D">
      <w:pPr>
        <w:pStyle w:val="GvdeMetniGirintisi"/>
        <w:spacing w:after="0"/>
        <w:ind w:left="0"/>
        <w:jc w:val="both"/>
        <w:rPr>
          <w:sz w:val="24"/>
          <w:szCs w:val="24"/>
        </w:rPr>
      </w:pPr>
    </w:p>
    <w:p w:rsidR="005A5F47" w:rsidRDefault="005A5F47" w:rsidP="001F3D0D">
      <w:pPr>
        <w:pStyle w:val="GvdeMetniGirintisi"/>
        <w:spacing w:after="0"/>
        <w:ind w:left="0"/>
        <w:jc w:val="both"/>
        <w:rPr>
          <w:sz w:val="24"/>
          <w:szCs w:val="24"/>
        </w:rPr>
      </w:pPr>
    </w:p>
    <w:p w:rsidR="005A5F47" w:rsidRPr="00976EB2" w:rsidRDefault="005A5F47" w:rsidP="001F3D0D">
      <w:pPr>
        <w:pStyle w:val="GvdeMetniGirintisi"/>
        <w:spacing w:after="0"/>
        <w:ind w:left="0"/>
        <w:jc w:val="both"/>
        <w:rPr>
          <w:color w:val="000000"/>
          <w:sz w:val="24"/>
          <w:szCs w:val="24"/>
        </w:rPr>
      </w:pPr>
    </w:p>
    <w:p w:rsidR="003826E1" w:rsidRPr="00976EB2" w:rsidRDefault="00782D88" w:rsidP="00E73E54">
      <w:pPr>
        <w:pStyle w:val="GvdeMetniGirintisi"/>
        <w:spacing w:after="0"/>
        <w:ind w:left="0"/>
        <w:jc w:val="both"/>
        <w:rPr>
          <w:sz w:val="24"/>
          <w:szCs w:val="24"/>
        </w:rPr>
      </w:pPr>
      <w:r w:rsidRPr="00976EB2">
        <w:rPr>
          <w:b/>
          <w:bCs/>
          <w:sz w:val="24"/>
          <w:szCs w:val="24"/>
        </w:rPr>
        <w:t>4.</w:t>
      </w:r>
      <w:r w:rsidR="00E73E54" w:rsidRPr="00976EB2">
        <w:rPr>
          <w:b/>
          <w:bCs/>
          <w:sz w:val="24"/>
          <w:szCs w:val="24"/>
        </w:rPr>
        <w:t>7</w:t>
      </w:r>
      <w:r w:rsidR="00C63BBE" w:rsidRPr="00976EB2">
        <w:rPr>
          <w:b/>
          <w:bCs/>
          <w:sz w:val="24"/>
          <w:szCs w:val="24"/>
        </w:rPr>
        <w:t>-</w:t>
      </w:r>
      <w:r w:rsidR="00B21766" w:rsidRPr="00976EB2">
        <w:rPr>
          <w:sz w:val="24"/>
          <w:szCs w:val="24"/>
        </w:rPr>
        <w:t xml:space="preserve"> </w:t>
      </w:r>
      <w:r w:rsidR="00C01906" w:rsidRPr="00976EB2">
        <w:rPr>
          <w:sz w:val="24"/>
          <w:szCs w:val="24"/>
        </w:rPr>
        <w:t>Faturalar aşağıdaki bilgilere göre kesilecektir.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984"/>
        <w:gridCol w:w="2835"/>
      </w:tblGrid>
      <w:tr w:rsidR="00C55C3C" w:rsidRPr="00976EB2" w:rsidTr="00B07E8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3C" w:rsidRPr="00976EB2" w:rsidRDefault="00C55C3C" w:rsidP="00DD053E">
            <w:pPr>
              <w:spacing w:line="276" w:lineRule="auto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FATURA ADRESİ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3C" w:rsidRPr="00976EB2" w:rsidRDefault="00C55C3C" w:rsidP="00DD053E">
            <w:pPr>
              <w:spacing w:line="276" w:lineRule="auto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VERGİ DAİRESİ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3C" w:rsidRPr="00976EB2" w:rsidRDefault="00C55C3C" w:rsidP="00DD053E">
            <w:pPr>
              <w:spacing w:line="276" w:lineRule="auto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VERGİ NUMARASI</w:t>
            </w:r>
          </w:p>
        </w:tc>
      </w:tr>
      <w:tr w:rsidR="00C55C3C" w:rsidRPr="00976EB2" w:rsidTr="00B07E83">
        <w:trPr>
          <w:trHeight w:val="9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3C" w:rsidRPr="00976EB2" w:rsidRDefault="00C55C3C" w:rsidP="00DD053E">
            <w:pPr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Türkiye Taşkömürü Kurumu Genel Müdürlüğü</w:t>
            </w:r>
          </w:p>
          <w:p w:rsidR="00C55C3C" w:rsidRPr="00976EB2" w:rsidRDefault="00C55C3C" w:rsidP="00DD053E">
            <w:pPr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 xml:space="preserve">Yayla Mahallesi, Bağlık Caddesi, İhsan Soyak Sokak, No: </w:t>
            </w:r>
            <w:proofErr w:type="gramStart"/>
            <w:r w:rsidRPr="00976EB2">
              <w:rPr>
                <w:bCs/>
                <w:sz w:val="24"/>
                <w:szCs w:val="24"/>
              </w:rPr>
              <w:t>2   67090</w:t>
            </w:r>
            <w:proofErr w:type="gramEnd"/>
            <w:r w:rsidRPr="00976EB2">
              <w:rPr>
                <w:bCs/>
                <w:sz w:val="24"/>
                <w:szCs w:val="24"/>
              </w:rPr>
              <w:t xml:space="preserve"> ZONGULDAK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3C" w:rsidRPr="00976EB2" w:rsidRDefault="00C55C3C" w:rsidP="00DD053E">
            <w:pPr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3C" w:rsidRPr="00976EB2" w:rsidRDefault="00C55C3C" w:rsidP="00DD053E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879 003 3931</w:t>
            </w:r>
          </w:p>
        </w:tc>
      </w:tr>
    </w:tbl>
    <w:p w:rsidR="007C376C" w:rsidRPr="00976EB2" w:rsidRDefault="007C376C" w:rsidP="00B1169B">
      <w:pPr>
        <w:pStyle w:val="GvdeMetniGirintisi"/>
        <w:spacing w:after="0"/>
        <w:ind w:left="0"/>
        <w:jc w:val="both"/>
        <w:rPr>
          <w:sz w:val="24"/>
          <w:szCs w:val="24"/>
        </w:rPr>
      </w:pPr>
    </w:p>
    <w:p w:rsidR="00550A85" w:rsidRPr="00976EB2" w:rsidRDefault="00550A85" w:rsidP="00550A85">
      <w:pPr>
        <w:jc w:val="both"/>
        <w:rPr>
          <w:b/>
          <w:sz w:val="24"/>
          <w:szCs w:val="24"/>
        </w:rPr>
      </w:pPr>
      <w:r w:rsidRPr="00976EB2">
        <w:rPr>
          <w:b/>
          <w:sz w:val="24"/>
          <w:szCs w:val="24"/>
        </w:rPr>
        <w:t>5- SİPARİŞ MİKTAR</w:t>
      </w:r>
      <w:r w:rsidR="00C01906" w:rsidRPr="00976EB2">
        <w:rPr>
          <w:b/>
          <w:sz w:val="24"/>
          <w:szCs w:val="24"/>
        </w:rPr>
        <w:t>LAR</w:t>
      </w:r>
      <w:r w:rsidRPr="00976EB2">
        <w:rPr>
          <w:b/>
          <w:sz w:val="24"/>
          <w:szCs w:val="24"/>
        </w:rPr>
        <w:t>I VE TESLİM SÜRESİ</w:t>
      </w:r>
    </w:p>
    <w:p w:rsidR="00550A85" w:rsidRPr="00976EB2" w:rsidRDefault="00550A85" w:rsidP="00550A85">
      <w:pPr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5.1-</w:t>
      </w:r>
      <w:r w:rsidR="00C70B43" w:rsidRPr="00976EB2">
        <w:rPr>
          <w:bCs/>
          <w:sz w:val="24"/>
          <w:szCs w:val="24"/>
        </w:rPr>
        <w:t xml:space="preserve"> </w:t>
      </w:r>
      <w:r w:rsidR="00C55C3C" w:rsidRPr="00976EB2">
        <w:rPr>
          <w:sz w:val="24"/>
          <w:szCs w:val="24"/>
        </w:rPr>
        <w:t xml:space="preserve">Firmalar tekliflerinde teslim süresini belirteceklerdir. Malzemeler </w:t>
      </w:r>
      <w:r w:rsidR="00D37FC8" w:rsidRPr="00976EB2">
        <w:rPr>
          <w:sz w:val="24"/>
          <w:szCs w:val="24"/>
        </w:rPr>
        <w:t>45</w:t>
      </w:r>
      <w:r w:rsidR="00C55C3C" w:rsidRPr="00976EB2">
        <w:rPr>
          <w:sz w:val="24"/>
          <w:szCs w:val="24"/>
        </w:rPr>
        <w:t xml:space="preserve"> gün içinde teslim edilmiş olacaktır.</w:t>
      </w:r>
    </w:p>
    <w:p w:rsidR="007A7AF3" w:rsidRPr="00976EB2" w:rsidRDefault="00550A85" w:rsidP="00D37FC8">
      <w:pPr>
        <w:spacing w:after="120"/>
        <w:jc w:val="both"/>
        <w:rPr>
          <w:sz w:val="24"/>
          <w:szCs w:val="24"/>
        </w:rPr>
      </w:pPr>
      <w:r w:rsidRPr="00976EB2">
        <w:rPr>
          <w:b/>
          <w:sz w:val="24"/>
          <w:szCs w:val="24"/>
        </w:rPr>
        <w:t>5.2-</w:t>
      </w:r>
      <w:r w:rsidR="007F12D6" w:rsidRPr="00976EB2">
        <w:rPr>
          <w:b/>
          <w:sz w:val="24"/>
          <w:szCs w:val="24"/>
        </w:rPr>
        <w:t xml:space="preserve"> </w:t>
      </w:r>
      <w:r w:rsidRPr="00976EB2">
        <w:rPr>
          <w:sz w:val="24"/>
          <w:szCs w:val="24"/>
        </w:rPr>
        <w:t>Sipariş miktar</w:t>
      </w:r>
      <w:r w:rsidR="00C01906" w:rsidRPr="00976EB2">
        <w:rPr>
          <w:sz w:val="24"/>
          <w:szCs w:val="24"/>
        </w:rPr>
        <w:t>lar</w:t>
      </w:r>
      <w:r w:rsidRPr="00976EB2">
        <w:rPr>
          <w:sz w:val="24"/>
          <w:szCs w:val="24"/>
        </w:rPr>
        <w:t>ı aşağıda</w:t>
      </w:r>
      <w:r w:rsidR="00C55C3C" w:rsidRPr="00976EB2">
        <w:rPr>
          <w:sz w:val="24"/>
          <w:szCs w:val="24"/>
        </w:rPr>
        <w:t>ki gibi</w:t>
      </w:r>
      <w:r w:rsidRPr="00976EB2">
        <w:rPr>
          <w:sz w:val="24"/>
          <w:szCs w:val="24"/>
        </w:rPr>
        <w:t xml:space="preserve"> </w:t>
      </w:r>
      <w:r w:rsidR="00C55C3C" w:rsidRPr="00976EB2">
        <w:rPr>
          <w:sz w:val="24"/>
          <w:szCs w:val="24"/>
        </w:rPr>
        <w:t>olacaktır.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507"/>
        <w:gridCol w:w="1547"/>
        <w:gridCol w:w="1301"/>
        <w:gridCol w:w="2930"/>
        <w:gridCol w:w="1042"/>
        <w:gridCol w:w="1068"/>
      </w:tblGrid>
      <w:tr w:rsidR="007905B8" w:rsidRPr="00976EB2" w:rsidTr="005A5F47">
        <w:tc>
          <w:tcPr>
            <w:tcW w:w="527" w:type="dxa"/>
            <w:vAlign w:val="center"/>
          </w:tcPr>
          <w:p w:rsidR="00C44B54" w:rsidRPr="00976EB2" w:rsidRDefault="00C44B54" w:rsidP="00CF3CE4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Sıra No</w:t>
            </w:r>
          </w:p>
        </w:tc>
        <w:tc>
          <w:tcPr>
            <w:tcW w:w="1513" w:type="dxa"/>
            <w:vAlign w:val="center"/>
          </w:tcPr>
          <w:p w:rsidR="00C44B54" w:rsidRPr="00976EB2" w:rsidRDefault="00C44B54" w:rsidP="00CF3CE4">
            <w:pPr>
              <w:jc w:val="center"/>
              <w:rPr>
                <w:sz w:val="24"/>
                <w:szCs w:val="24"/>
              </w:rPr>
            </w:pPr>
            <w:proofErr w:type="spellStart"/>
            <w:r w:rsidRPr="00976EB2">
              <w:rPr>
                <w:sz w:val="24"/>
                <w:szCs w:val="24"/>
              </w:rPr>
              <w:t>Etinorm</w:t>
            </w:r>
            <w:proofErr w:type="spellEnd"/>
          </w:p>
        </w:tc>
        <w:tc>
          <w:tcPr>
            <w:tcW w:w="1574" w:type="dxa"/>
            <w:vAlign w:val="center"/>
          </w:tcPr>
          <w:p w:rsidR="00C44B54" w:rsidRPr="00976EB2" w:rsidRDefault="007905B8" w:rsidP="00CF3CE4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Malzemenin Cinsi</w:t>
            </w:r>
          </w:p>
        </w:tc>
        <w:tc>
          <w:tcPr>
            <w:tcW w:w="1206" w:type="dxa"/>
            <w:vAlign w:val="center"/>
          </w:tcPr>
          <w:p w:rsidR="00C44B54" w:rsidRPr="00976EB2" w:rsidRDefault="00C44B54" w:rsidP="00CF3CE4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Maça sandığı malzeme</w:t>
            </w:r>
          </w:p>
        </w:tc>
        <w:tc>
          <w:tcPr>
            <w:tcW w:w="2942" w:type="dxa"/>
            <w:vAlign w:val="center"/>
          </w:tcPr>
          <w:p w:rsidR="00C44B54" w:rsidRPr="00976EB2" w:rsidRDefault="00C44B54" w:rsidP="00CF3CE4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Model tasarımı</w:t>
            </w:r>
          </w:p>
        </w:tc>
        <w:tc>
          <w:tcPr>
            <w:tcW w:w="1073" w:type="dxa"/>
            <w:vAlign w:val="center"/>
          </w:tcPr>
          <w:p w:rsidR="00C44B54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Teknik Resim No</w:t>
            </w:r>
          </w:p>
        </w:tc>
        <w:tc>
          <w:tcPr>
            <w:tcW w:w="1088" w:type="dxa"/>
            <w:vAlign w:val="center"/>
          </w:tcPr>
          <w:p w:rsidR="00353030" w:rsidRPr="00976EB2" w:rsidRDefault="00353030" w:rsidP="00353030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Sipariş</w:t>
            </w:r>
          </w:p>
          <w:p w:rsidR="00C44B54" w:rsidRPr="00976EB2" w:rsidRDefault="00353030" w:rsidP="00353030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Miktarı (Takım)</w:t>
            </w:r>
          </w:p>
        </w:tc>
      </w:tr>
      <w:tr w:rsidR="00C44B54" w:rsidRPr="00976EB2" w:rsidTr="007905B8">
        <w:tc>
          <w:tcPr>
            <w:tcW w:w="9923" w:type="dxa"/>
            <w:gridSpan w:val="7"/>
            <w:vAlign w:val="center"/>
          </w:tcPr>
          <w:p w:rsidR="00C44B54" w:rsidRPr="00976EB2" w:rsidRDefault="00C44B54" w:rsidP="00F03B78">
            <w:pPr>
              <w:jc w:val="center"/>
              <w:rPr>
                <w:b/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MODELLER</w:t>
            </w:r>
          </w:p>
        </w:tc>
      </w:tr>
      <w:tr w:rsidR="007905B8" w:rsidRPr="00976EB2" w:rsidTr="005A5F47">
        <w:trPr>
          <w:trHeight w:val="3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proofErr w:type="spellStart"/>
            <w:r w:rsidRPr="00976EB2">
              <w:rPr>
                <w:sz w:val="24"/>
                <w:szCs w:val="24"/>
              </w:rPr>
              <w:t>İkizleme</w:t>
            </w:r>
            <w:proofErr w:type="spellEnd"/>
            <w:r w:rsidRPr="00976EB2">
              <w:rPr>
                <w:sz w:val="24"/>
                <w:szCs w:val="24"/>
              </w:rPr>
              <w:t xml:space="preserve"> Parçası Kapağı</w:t>
            </w:r>
            <w:r w:rsidR="00404E2F" w:rsidRPr="00976EB2">
              <w:rPr>
                <w:sz w:val="24"/>
                <w:szCs w:val="24"/>
              </w:rPr>
              <w:t xml:space="preserve"> </w:t>
            </w:r>
            <w:r w:rsidR="005A5F47">
              <w:rPr>
                <w:sz w:val="24"/>
                <w:szCs w:val="24"/>
              </w:rPr>
              <w:t>Maça Sandığı ve Modeli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Alüminyum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4’lü Alüminyum plaka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C-250-A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</w:t>
            </w:r>
          </w:p>
        </w:tc>
      </w:tr>
      <w:tr w:rsidR="007905B8" w:rsidRPr="00976EB2" w:rsidTr="005A5F47">
        <w:trPr>
          <w:trHeight w:val="26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834.083.1002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proofErr w:type="spellStart"/>
            <w:r w:rsidRPr="00976EB2">
              <w:rPr>
                <w:sz w:val="24"/>
                <w:szCs w:val="24"/>
              </w:rPr>
              <w:t>İkizleme</w:t>
            </w:r>
            <w:proofErr w:type="spellEnd"/>
            <w:r w:rsidRPr="00976EB2">
              <w:rPr>
                <w:sz w:val="24"/>
                <w:szCs w:val="24"/>
              </w:rPr>
              <w:t xml:space="preserve"> Parçası Gövdesi</w:t>
            </w:r>
            <w:r w:rsidR="005A5F47">
              <w:rPr>
                <w:sz w:val="24"/>
                <w:szCs w:val="24"/>
              </w:rPr>
              <w:t xml:space="preserve"> </w:t>
            </w:r>
            <w:r w:rsidR="005A5F47">
              <w:rPr>
                <w:sz w:val="24"/>
                <w:szCs w:val="24"/>
              </w:rPr>
              <w:t>Maça Sandığı ve Modeli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Alüminyum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2’li Alüminyum plaka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C-250-D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</w:t>
            </w:r>
          </w:p>
        </w:tc>
      </w:tr>
      <w:tr w:rsidR="007905B8" w:rsidRPr="00976EB2" w:rsidTr="005A5F47">
        <w:trPr>
          <w:trHeight w:val="269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3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834.083.1003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Devre Kesici Daire Ampermetre Siperi</w:t>
            </w:r>
            <w:r w:rsidR="005A5F47">
              <w:rPr>
                <w:sz w:val="24"/>
                <w:szCs w:val="24"/>
              </w:rPr>
              <w:t xml:space="preserve"> </w:t>
            </w:r>
            <w:r w:rsidR="005A5F47">
              <w:rPr>
                <w:sz w:val="24"/>
                <w:szCs w:val="24"/>
              </w:rPr>
              <w:t>Maça Sandığı ve Modeli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Alüminyum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2’li Alüminyum plaka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C-204-33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</w:t>
            </w:r>
          </w:p>
        </w:tc>
      </w:tr>
      <w:tr w:rsidR="007905B8" w:rsidRPr="00976EB2" w:rsidTr="005A5F47">
        <w:trPr>
          <w:trHeight w:val="27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834.083.1004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Bara Başlık Gövdesi</w:t>
            </w:r>
            <w:r w:rsidR="005A5F47">
              <w:rPr>
                <w:sz w:val="24"/>
                <w:szCs w:val="24"/>
              </w:rPr>
              <w:t xml:space="preserve"> </w:t>
            </w:r>
            <w:r w:rsidR="005A5F47">
              <w:rPr>
                <w:sz w:val="24"/>
                <w:szCs w:val="24"/>
              </w:rPr>
              <w:t>Maça Sandığı ve Modeli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Alüminyum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2’li Alüminyum plaka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C-273-14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</w:t>
            </w:r>
          </w:p>
        </w:tc>
      </w:tr>
      <w:tr w:rsidR="007905B8" w:rsidRPr="00976EB2" w:rsidTr="005A5F47">
        <w:trPr>
          <w:trHeight w:val="27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Ampermetre Siperi</w:t>
            </w:r>
            <w:r w:rsidR="005A5F47">
              <w:rPr>
                <w:sz w:val="24"/>
                <w:szCs w:val="24"/>
              </w:rPr>
              <w:t xml:space="preserve"> </w:t>
            </w:r>
            <w:r w:rsidR="005A5F47">
              <w:rPr>
                <w:sz w:val="24"/>
                <w:szCs w:val="24"/>
              </w:rPr>
              <w:t>Maça Sandığı ve Modeli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Alüminyum</w:t>
            </w: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2’li Alüminyum plaka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C-253-1/1A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</w:t>
            </w:r>
          </w:p>
        </w:tc>
      </w:tr>
      <w:tr w:rsidR="007905B8" w:rsidRPr="00976EB2" w:rsidTr="007905B8">
        <w:trPr>
          <w:trHeight w:val="23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b/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DERECELER</w:t>
            </w:r>
          </w:p>
        </w:tc>
      </w:tr>
      <w:tr w:rsidR="007905B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Sıra No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proofErr w:type="spellStart"/>
            <w:r w:rsidRPr="00976EB2">
              <w:rPr>
                <w:sz w:val="24"/>
                <w:szCs w:val="24"/>
              </w:rPr>
              <w:t>Etinorm</w:t>
            </w:r>
            <w:proofErr w:type="spellEnd"/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Malzemenin Cinsi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Ölçü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Teknik Resim 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Sipariş</w:t>
            </w:r>
          </w:p>
          <w:p w:rsidR="007905B8" w:rsidRPr="00976EB2" w:rsidRDefault="007905B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Miktarı (Takım)</w:t>
            </w:r>
          </w:p>
        </w:tc>
      </w:tr>
      <w:tr w:rsidR="00476BE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834.083.1006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520*430*120/ 520*430*160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A-166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10</w:t>
            </w:r>
          </w:p>
        </w:tc>
      </w:tr>
      <w:tr w:rsidR="00476BE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834.083.1007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520*460*110/520*460*160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10</w:t>
            </w:r>
          </w:p>
        </w:tc>
      </w:tr>
      <w:tr w:rsidR="00476BE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834.083.1008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700*600*180/700*600*200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10</w:t>
            </w:r>
          </w:p>
        </w:tc>
      </w:tr>
      <w:tr w:rsidR="00476BE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834.083.1009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750*600*120/750*600*150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20</w:t>
            </w:r>
          </w:p>
        </w:tc>
      </w:tr>
      <w:tr w:rsidR="00476BE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C01906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</w:t>
            </w:r>
            <w:r w:rsidR="00476BE8" w:rsidRPr="00976EB2">
              <w:rPr>
                <w:sz w:val="24"/>
                <w:szCs w:val="24"/>
              </w:rPr>
              <w:t>10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550*500*120/550*500*150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20</w:t>
            </w:r>
          </w:p>
        </w:tc>
      </w:tr>
      <w:tr w:rsidR="00476BE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C01906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</w:t>
            </w:r>
            <w:r w:rsidR="00476BE8" w:rsidRPr="00976EB2">
              <w:rPr>
                <w:sz w:val="24"/>
                <w:szCs w:val="24"/>
              </w:rPr>
              <w:t>11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510*350*150/510*350*150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20</w:t>
            </w:r>
          </w:p>
        </w:tc>
      </w:tr>
      <w:tr w:rsidR="00476BE8" w:rsidRPr="00976EB2" w:rsidTr="005A5F47">
        <w:trPr>
          <w:trHeight w:val="23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C01906" w:rsidP="007905B8">
            <w:pPr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834.083.10</w:t>
            </w:r>
            <w:r w:rsidR="00476BE8" w:rsidRPr="00976EB2">
              <w:rPr>
                <w:sz w:val="24"/>
                <w:szCs w:val="24"/>
              </w:rPr>
              <w:t>12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Derece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Cs/>
                <w:sz w:val="24"/>
                <w:szCs w:val="24"/>
              </w:rPr>
              <w:t>650*450*120/650*450*160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BE8" w:rsidRPr="00976EB2" w:rsidRDefault="00476BE8" w:rsidP="007905B8">
            <w:pPr>
              <w:jc w:val="center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10</w:t>
            </w:r>
          </w:p>
        </w:tc>
      </w:tr>
    </w:tbl>
    <w:tbl>
      <w:tblPr>
        <w:tblpPr w:leftFromText="141" w:rightFromText="141" w:vertAnchor="page" w:horzAnchor="margin" w:tblpY="14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263"/>
        <w:gridCol w:w="5190"/>
      </w:tblGrid>
      <w:tr w:rsidR="005A5F47" w:rsidRPr="00976EB2" w:rsidTr="00A608B5">
        <w:trPr>
          <w:trHeight w:hRule="exact" w:val="1912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7" w:rsidRPr="00976EB2" w:rsidRDefault="005A5F47" w:rsidP="00A608B5">
            <w:pPr>
              <w:keepNext/>
              <w:spacing w:after="200" w:line="276" w:lineRule="auto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  <w:r w:rsidRPr="00976EB2"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  <w:object w:dxaOrig="198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9pt;height:78.75pt" o:ole="">
                  <v:imagedata r:id="rId7" o:title=""/>
                </v:shape>
                <o:OLEObject Type="Embed" ProgID="MSPhotoEd.3" ShapeID="_x0000_i1027" DrawAspect="Content" ObjectID="_1785566136" r:id="rId8"/>
              </w:object>
            </w:r>
          </w:p>
          <w:p w:rsidR="005A5F47" w:rsidRPr="00976EB2" w:rsidRDefault="005A5F47" w:rsidP="00A608B5">
            <w:pPr>
              <w:keepNext/>
              <w:spacing w:after="200" w:line="276" w:lineRule="auto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7" w:rsidRPr="00976EB2" w:rsidRDefault="005A5F47" w:rsidP="00A608B5">
            <w:pPr>
              <w:keepNext/>
              <w:spacing w:after="200" w:line="276" w:lineRule="auto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</w:p>
          <w:p w:rsidR="005A5F47" w:rsidRPr="00976EB2" w:rsidRDefault="005A5F47" w:rsidP="00A608B5">
            <w:pPr>
              <w:keepNext/>
              <w:spacing w:after="200" w:line="276" w:lineRule="auto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  <w:r w:rsidRPr="00976EB2"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  <w:t>TÜRKİYE TAŞKÖMÜRÜ KURUMU GENEL MÜDÜRLÜĞÜ</w:t>
            </w:r>
          </w:p>
          <w:p w:rsidR="005A5F47" w:rsidRPr="00976EB2" w:rsidRDefault="005A5F47" w:rsidP="00A608B5">
            <w:pPr>
              <w:keepNext/>
              <w:spacing w:after="200" w:line="276" w:lineRule="auto"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</w:pPr>
            <w:r w:rsidRPr="00976EB2"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  <w:t>Makine ve İkmal Dairesi Başkanlığına</w:t>
            </w:r>
          </w:p>
        </w:tc>
      </w:tr>
      <w:tr w:rsidR="005A5F47" w:rsidRPr="00976EB2" w:rsidTr="00A608B5">
        <w:trPr>
          <w:trHeight w:val="4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keepNext/>
              <w:spacing w:after="200" w:line="276" w:lineRule="auto"/>
              <w:jc w:val="center"/>
              <w:outlineLvl w:val="1"/>
              <w:rPr>
                <w:b/>
                <w:bCs/>
                <w:sz w:val="24"/>
                <w:szCs w:val="24"/>
                <w:lang w:val="x-none" w:eastAsia="en-US"/>
              </w:rPr>
            </w:pPr>
            <w:r w:rsidRPr="00976EB2">
              <w:rPr>
                <w:b/>
                <w:bCs/>
                <w:i/>
                <w:iCs/>
                <w:sz w:val="24"/>
                <w:szCs w:val="24"/>
                <w:lang w:val="x-none" w:eastAsia="en-US"/>
              </w:rPr>
              <w:t>MUAYENE İSTEK FORMU</w:t>
            </w:r>
          </w:p>
        </w:tc>
      </w:tr>
      <w:tr w:rsidR="005A5F47" w:rsidRPr="00976EB2" w:rsidTr="00A608B5">
        <w:trPr>
          <w:trHeight w:hRule="exact" w:val="68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spacing w:before="240"/>
              <w:rPr>
                <w:b/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7" w:rsidRPr="00976EB2" w:rsidRDefault="005A5F47" w:rsidP="00A608B5">
            <w:pPr>
              <w:spacing w:before="240"/>
              <w:rPr>
                <w:sz w:val="24"/>
                <w:szCs w:val="24"/>
              </w:rPr>
            </w:pPr>
          </w:p>
        </w:tc>
      </w:tr>
      <w:tr w:rsidR="005A5F47" w:rsidRPr="00976EB2" w:rsidTr="00A608B5">
        <w:trPr>
          <w:trHeight w:hRule="exact" w:val="68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spacing w:before="240"/>
              <w:rPr>
                <w:b/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7" w:rsidRPr="00976EB2" w:rsidRDefault="005A5F47" w:rsidP="00A608B5">
            <w:pPr>
              <w:spacing w:before="240"/>
              <w:rPr>
                <w:sz w:val="24"/>
                <w:szCs w:val="24"/>
              </w:rPr>
            </w:pPr>
          </w:p>
        </w:tc>
      </w:tr>
      <w:tr w:rsidR="005A5F47" w:rsidRPr="00976EB2" w:rsidTr="00A608B5">
        <w:trPr>
          <w:trHeight w:val="2292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spacing w:before="240"/>
              <w:rPr>
                <w:b/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7" w:rsidRPr="00976EB2" w:rsidRDefault="005A5F47" w:rsidP="00A608B5">
            <w:pPr>
              <w:spacing w:before="240"/>
              <w:rPr>
                <w:sz w:val="24"/>
                <w:szCs w:val="24"/>
              </w:rPr>
            </w:pPr>
          </w:p>
        </w:tc>
      </w:tr>
      <w:tr w:rsidR="005A5F47" w:rsidRPr="00976EB2" w:rsidTr="00A608B5">
        <w:trPr>
          <w:trHeight w:hRule="exact" w:val="680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spacing w:before="240"/>
              <w:rPr>
                <w:b/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7" w:rsidRPr="00976EB2" w:rsidRDefault="005A5F47" w:rsidP="00A608B5">
            <w:pPr>
              <w:spacing w:before="240"/>
              <w:rPr>
                <w:sz w:val="24"/>
                <w:szCs w:val="24"/>
              </w:rPr>
            </w:pPr>
          </w:p>
        </w:tc>
      </w:tr>
      <w:tr w:rsidR="005A5F47" w:rsidRPr="00976EB2" w:rsidTr="00A608B5">
        <w:trPr>
          <w:cantSplit/>
          <w:trHeight w:val="6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jc w:val="center"/>
              <w:rPr>
                <w:b/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AÇIKLAMALAR</w:t>
            </w:r>
          </w:p>
        </w:tc>
      </w:tr>
      <w:tr w:rsidR="005A5F47" w:rsidRPr="00976EB2" w:rsidTr="00A608B5">
        <w:trPr>
          <w:trHeight w:val="15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F47" w:rsidRPr="00976EB2" w:rsidRDefault="005A5F47" w:rsidP="00A608B5">
            <w:pPr>
              <w:spacing w:before="240"/>
              <w:ind w:left="284" w:right="141" w:firstLine="567"/>
              <w:jc w:val="both"/>
              <w:rPr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5A5F47" w:rsidRPr="00976EB2" w:rsidRDefault="005A5F47" w:rsidP="00A608B5">
            <w:pPr>
              <w:spacing w:before="240"/>
              <w:ind w:right="141"/>
              <w:jc w:val="center"/>
              <w:rPr>
                <w:sz w:val="24"/>
                <w:szCs w:val="24"/>
              </w:rPr>
            </w:pPr>
            <w:r w:rsidRPr="00976EB2">
              <w:rPr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5A5F47" w:rsidRPr="00976EB2" w:rsidTr="00A608B5">
        <w:trPr>
          <w:trHeight w:val="171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7" w:rsidRPr="00976EB2" w:rsidRDefault="005A5F47" w:rsidP="00A608B5">
            <w:pPr>
              <w:ind w:left="2030"/>
              <w:rPr>
                <w:bCs/>
                <w:sz w:val="24"/>
                <w:szCs w:val="24"/>
              </w:rPr>
            </w:pPr>
          </w:p>
          <w:p w:rsidR="005A5F47" w:rsidRPr="00976EB2" w:rsidRDefault="005A5F47" w:rsidP="00A608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A5F47" w:rsidRPr="00976EB2" w:rsidRDefault="005A5F47" w:rsidP="00A608B5">
            <w:pPr>
              <w:jc w:val="center"/>
              <w:rPr>
                <w:b/>
                <w:bCs/>
                <w:sz w:val="24"/>
                <w:szCs w:val="24"/>
              </w:rPr>
            </w:pPr>
            <w:r w:rsidRPr="00976EB2">
              <w:rPr>
                <w:b/>
                <w:bCs/>
                <w:sz w:val="24"/>
                <w:szCs w:val="24"/>
              </w:rPr>
              <w:t>FİRMA YETKİLİSİ</w:t>
            </w:r>
          </w:p>
          <w:p w:rsidR="005A5F47" w:rsidRPr="00976EB2" w:rsidRDefault="005A5F47" w:rsidP="00A608B5">
            <w:pPr>
              <w:jc w:val="center"/>
              <w:rPr>
                <w:bCs/>
                <w:sz w:val="24"/>
                <w:szCs w:val="24"/>
              </w:rPr>
            </w:pPr>
            <w:r w:rsidRPr="00976EB2">
              <w:rPr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47" w:rsidRPr="00976EB2" w:rsidRDefault="005A5F47" w:rsidP="00A608B5">
            <w:pPr>
              <w:rPr>
                <w:bCs/>
                <w:sz w:val="24"/>
                <w:szCs w:val="24"/>
              </w:rPr>
            </w:pPr>
          </w:p>
          <w:p w:rsidR="005A5F47" w:rsidRPr="00976EB2" w:rsidRDefault="005A5F47" w:rsidP="00A608B5">
            <w:pPr>
              <w:rPr>
                <w:bCs/>
                <w:sz w:val="24"/>
                <w:szCs w:val="24"/>
              </w:rPr>
            </w:pPr>
          </w:p>
          <w:p w:rsidR="005A5F47" w:rsidRPr="00976EB2" w:rsidRDefault="005A5F47" w:rsidP="00A608B5">
            <w:pPr>
              <w:rPr>
                <w:bCs/>
                <w:sz w:val="24"/>
                <w:szCs w:val="24"/>
              </w:rPr>
            </w:pPr>
          </w:p>
          <w:p w:rsidR="005A5F47" w:rsidRPr="00976EB2" w:rsidRDefault="005A5F47" w:rsidP="00A608B5">
            <w:pPr>
              <w:rPr>
                <w:bCs/>
                <w:sz w:val="24"/>
                <w:szCs w:val="24"/>
              </w:rPr>
            </w:pPr>
          </w:p>
        </w:tc>
      </w:tr>
      <w:tr w:rsidR="005A5F47" w:rsidRPr="00976EB2" w:rsidTr="00A608B5">
        <w:trPr>
          <w:trHeight w:hRule="exact" w:val="397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jc w:val="center"/>
              <w:rPr>
                <w:b/>
                <w:bCs/>
                <w:sz w:val="24"/>
                <w:szCs w:val="24"/>
              </w:rPr>
            </w:pPr>
            <w:r w:rsidRPr="00976EB2">
              <w:rPr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47" w:rsidRPr="00976EB2" w:rsidRDefault="005A5F47" w:rsidP="00A608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A5F47" w:rsidRPr="00976EB2" w:rsidTr="00A608B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47" w:rsidRPr="00976EB2" w:rsidRDefault="005A5F47" w:rsidP="00A608B5">
            <w:pPr>
              <w:rPr>
                <w:b/>
                <w:bCs/>
                <w:sz w:val="24"/>
                <w:szCs w:val="24"/>
              </w:rPr>
            </w:pPr>
            <w:r w:rsidRPr="00976EB2">
              <w:rPr>
                <w:sz w:val="24"/>
                <w:szCs w:val="24"/>
              </w:rPr>
              <w:t xml:space="preserve">Lütfen </w:t>
            </w:r>
            <w:r w:rsidRPr="00976EB2">
              <w:rPr>
                <w:b/>
                <w:sz w:val="24"/>
                <w:szCs w:val="24"/>
              </w:rPr>
              <w:t>0372 662 10 20</w:t>
            </w:r>
            <w:r w:rsidRPr="00976EB2">
              <w:rPr>
                <w:sz w:val="24"/>
                <w:szCs w:val="24"/>
              </w:rPr>
              <w:t xml:space="preserve"> numaralı faksa veya </w:t>
            </w:r>
            <w:hyperlink r:id="rId9" w:history="1">
              <w:r w:rsidRPr="00976EB2">
                <w:rPr>
                  <w:color w:val="0000FF"/>
                  <w:sz w:val="24"/>
                  <w:szCs w:val="24"/>
                  <w:u w:val="single"/>
                </w:rPr>
                <w:t>ttk@taskomuru.gov.tr</w:t>
              </w:r>
            </w:hyperlink>
            <w:r w:rsidRPr="00976EB2">
              <w:rPr>
                <w:sz w:val="24"/>
                <w:szCs w:val="24"/>
              </w:rPr>
              <w:t xml:space="preserve"> mail adresine gönderiniz.  </w:t>
            </w:r>
          </w:p>
        </w:tc>
      </w:tr>
    </w:tbl>
    <w:p w:rsidR="00E73E54" w:rsidRPr="00976EB2" w:rsidRDefault="00E73E54" w:rsidP="005A5F47">
      <w:pPr>
        <w:pStyle w:val="GvdeMetni2"/>
        <w:rPr>
          <w:sz w:val="24"/>
          <w:szCs w:val="24"/>
        </w:rPr>
      </w:pPr>
      <w:bookmarkStart w:id="0" w:name="_GoBack"/>
      <w:bookmarkEnd w:id="0"/>
    </w:p>
    <w:sectPr w:rsidR="00E73E54" w:rsidRPr="00976EB2" w:rsidSect="00D37F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EC" w:rsidRDefault="005421EC" w:rsidP="00A82332">
      <w:r>
        <w:separator/>
      </w:r>
    </w:p>
  </w:endnote>
  <w:endnote w:type="continuationSeparator" w:id="0">
    <w:p w:rsidR="005421EC" w:rsidRDefault="005421EC" w:rsidP="00A8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2" w:rsidRDefault="00A823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2" w:rsidRDefault="00A823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2" w:rsidRDefault="00A823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EC" w:rsidRDefault="005421EC" w:rsidP="00A82332">
      <w:r>
        <w:separator/>
      </w:r>
    </w:p>
  </w:footnote>
  <w:footnote w:type="continuationSeparator" w:id="0">
    <w:p w:rsidR="005421EC" w:rsidRDefault="005421EC" w:rsidP="00A8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2" w:rsidRDefault="00A823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2" w:rsidRDefault="00A823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32" w:rsidRDefault="00A823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B4"/>
    <w:rsid w:val="000022ED"/>
    <w:rsid w:val="00027DBE"/>
    <w:rsid w:val="00032E95"/>
    <w:rsid w:val="00034884"/>
    <w:rsid w:val="00036523"/>
    <w:rsid w:val="000470FA"/>
    <w:rsid w:val="00051F02"/>
    <w:rsid w:val="000525BE"/>
    <w:rsid w:val="00057977"/>
    <w:rsid w:val="00067FA2"/>
    <w:rsid w:val="00070B83"/>
    <w:rsid w:val="00077C7E"/>
    <w:rsid w:val="0008262C"/>
    <w:rsid w:val="00093AA1"/>
    <w:rsid w:val="0009483E"/>
    <w:rsid w:val="00094E98"/>
    <w:rsid w:val="000A3937"/>
    <w:rsid w:val="000A7905"/>
    <w:rsid w:val="000D0DD9"/>
    <w:rsid w:val="000D7FB8"/>
    <w:rsid w:val="000E404C"/>
    <w:rsid w:val="00100F89"/>
    <w:rsid w:val="001018D5"/>
    <w:rsid w:val="00107350"/>
    <w:rsid w:val="00116B13"/>
    <w:rsid w:val="00121C3C"/>
    <w:rsid w:val="00122399"/>
    <w:rsid w:val="0013057A"/>
    <w:rsid w:val="001372B9"/>
    <w:rsid w:val="00146E10"/>
    <w:rsid w:val="00155DCB"/>
    <w:rsid w:val="00164018"/>
    <w:rsid w:val="00170B85"/>
    <w:rsid w:val="001743F0"/>
    <w:rsid w:val="00181FED"/>
    <w:rsid w:val="00186698"/>
    <w:rsid w:val="001936F0"/>
    <w:rsid w:val="001A66D8"/>
    <w:rsid w:val="001C261A"/>
    <w:rsid w:val="001C28FA"/>
    <w:rsid w:val="001C5E74"/>
    <w:rsid w:val="001F3D0D"/>
    <w:rsid w:val="0022103F"/>
    <w:rsid w:val="00224B7B"/>
    <w:rsid w:val="002404E4"/>
    <w:rsid w:val="00265271"/>
    <w:rsid w:val="0026676F"/>
    <w:rsid w:val="002801CD"/>
    <w:rsid w:val="0028205F"/>
    <w:rsid w:val="00286BF8"/>
    <w:rsid w:val="00286CB1"/>
    <w:rsid w:val="002B3E24"/>
    <w:rsid w:val="002C0451"/>
    <w:rsid w:val="002C4415"/>
    <w:rsid w:val="002D2882"/>
    <w:rsid w:val="002D47AE"/>
    <w:rsid w:val="002E187A"/>
    <w:rsid w:val="0031246E"/>
    <w:rsid w:val="00313A3C"/>
    <w:rsid w:val="00323FBA"/>
    <w:rsid w:val="00336BF9"/>
    <w:rsid w:val="003469AC"/>
    <w:rsid w:val="00353030"/>
    <w:rsid w:val="00353F38"/>
    <w:rsid w:val="00354AB4"/>
    <w:rsid w:val="003733E0"/>
    <w:rsid w:val="003826E1"/>
    <w:rsid w:val="00384693"/>
    <w:rsid w:val="003922AB"/>
    <w:rsid w:val="00393517"/>
    <w:rsid w:val="003A0BC2"/>
    <w:rsid w:val="003A5DF0"/>
    <w:rsid w:val="003A7FB7"/>
    <w:rsid w:val="003B4AEE"/>
    <w:rsid w:val="003C0A2C"/>
    <w:rsid w:val="003C522D"/>
    <w:rsid w:val="003D1070"/>
    <w:rsid w:val="003E35B0"/>
    <w:rsid w:val="003E6018"/>
    <w:rsid w:val="003F162D"/>
    <w:rsid w:val="003F6675"/>
    <w:rsid w:val="00404E2F"/>
    <w:rsid w:val="00407777"/>
    <w:rsid w:val="00412BAB"/>
    <w:rsid w:val="00427711"/>
    <w:rsid w:val="00433561"/>
    <w:rsid w:val="00444C7B"/>
    <w:rsid w:val="00470A9A"/>
    <w:rsid w:val="00476BE8"/>
    <w:rsid w:val="00477DF7"/>
    <w:rsid w:val="00496F93"/>
    <w:rsid w:val="004A3DB5"/>
    <w:rsid w:val="004A6CDD"/>
    <w:rsid w:val="004B428D"/>
    <w:rsid w:val="00504F22"/>
    <w:rsid w:val="005156EB"/>
    <w:rsid w:val="005217B2"/>
    <w:rsid w:val="00531E91"/>
    <w:rsid w:val="005377CF"/>
    <w:rsid w:val="005404B3"/>
    <w:rsid w:val="00540507"/>
    <w:rsid w:val="00540A3B"/>
    <w:rsid w:val="005421EC"/>
    <w:rsid w:val="00544279"/>
    <w:rsid w:val="0054543D"/>
    <w:rsid w:val="00550A85"/>
    <w:rsid w:val="0055615F"/>
    <w:rsid w:val="00557025"/>
    <w:rsid w:val="005656DE"/>
    <w:rsid w:val="00573EAB"/>
    <w:rsid w:val="00577CB6"/>
    <w:rsid w:val="00587A2C"/>
    <w:rsid w:val="00592A50"/>
    <w:rsid w:val="005A24FA"/>
    <w:rsid w:val="005A4EB8"/>
    <w:rsid w:val="005A5F47"/>
    <w:rsid w:val="005B0874"/>
    <w:rsid w:val="005D3439"/>
    <w:rsid w:val="005D7825"/>
    <w:rsid w:val="005F49EF"/>
    <w:rsid w:val="005F5BF5"/>
    <w:rsid w:val="00600ACF"/>
    <w:rsid w:val="0064698E"/>
    <w:rsid w:val="00651818"/>
    <w:rsid w:val="00682191"/>
    <w:rsid w:val="00683FB4"/>
    <w:rsid w:val="00686B28"/>
    <w:rsid w:val="006B37D9"/>
    <w:rsid w:val="006C1599"/>
    <w:rsid w:val="006C1DD2"/>
    <w:rsid w:val="006D7210"/>
    <w:rsid w:val="006E149A"/>
    <w:rsid w:val="00722A28"/>
    <w:rsid w:val="00722A42"/>
    <w:rsid w:val="00727D79"/>
    <w:rsid w:val="00731C78"/>
    <w:rsid w:val="00734E4A"/>
    <w:rsid w:val="00736210"/>
    <w:rsid w:val="00745D78"/>
    <w:rsid w:val="00752EB5"/>
    <w:rsid w:val="00781D7C"/>
    <w:rsid w:val="00782D88"/>
    <w:rsid w:val="007905B8"/>
    <w:rsid w:val="00791485"/>
    <w:rsid w:val="007949C0"/>
    <w:rsid w:val="007976CC"/>
    <w:rsid w:val="007A5232"/>
    <w:rsid w:val="007A7AF3"/>
    <w:rsid w:val="007B1F35"/>
    <w:rsid w:val="007B5EB1"/>
    <w:rsid w:val="007C376C"/>
    <w:rsid w:val="007F12D6"/>
    <w:rsid w:val="00821EA9"/>
    <w:rsid w:val="00843DE3"/>
    <w:rsid w:val="00844804"/>
    <w:rsid w:val="0085681F"/>
    <w:rsid w:val="008600CD"/>
    <w:rsid w:val="0086440E"/>
    <w:rsid w:val="00883531"/>
    <w:rsid w:val="0088733C"/>
    <w:rsid w:val="00895BBB"/>
    <w:rsid w:val="008B4BCF"/>
    <w:rsid w:val="008E415B"/>
    <w:rsid w:val="008F1DDD"/>
    <w:rsid w:val="00900423"/>
    <w:rsid w:val="00905DF8"/>
    <w:rsid w:val="00906013"/>
    <w:rsid w:val="009118EF"/>
    <w:rsid w:val="009144FC"/>
    <w:rsid w:val="00921404"/>
    <w:rsid w:val="00922C8B"/>
    <w:rsid w:val="00937FEA"/>
    <w:rsid w:val="00942547"/>
    <w:rsid w:val="00946EC9"/>
    <w:rsid w:val="009533C6"/>
    <w:rsid w:val="00956C69"/>
    <w:rsid w:val="00957422"/>
    <w:rsid w:val="00963241"/>
    <w:rsid w:val="009721E3"/>
    <w:rsid w:val="00976EB2"/>
    <w:rsid w:val="009874AA"/>
    <w:rsid w:val="00991DF1"/>
    <w:rsid w:val="0099589B"/>
    <w:rsid w:val="009A74DA"/>
    <w:rsid w:val="009B1740"/>
    <w:rsid w:val="009B6252"/>
    <w:rsid w:val="009B65B7"/>
    <w:rsid w:val="009E3EC7"/>
    <w:rsid w:val="009F0C3C"/>
    <w:rsid w:val="00A05B77"/>
    <w:rsid w:val="00A119A2"/>
    <w:rsid w:val="00A604FD"/>
    <w:rsid w:val="00A66EC3"/>
    <w:rsid w:val="00A70F5E"/>
    <w:rsid w:val="00A753B7"/>
    <w:rsid w:val="00A82332"/>
    <w:rsid w:val="00A83467"/>
    <w:rsid w:val="00A84D97"/>
    <w:rsid w:val="00A87FBB"/>
    <w:rsid w:val="00A91FB4"/>
    <w:rsid w:val="00AA6922"/>
    <w:rsid w:val="00AB2072"/>
    <w:rsid w:val="00AB7138"/>
    <w:rsid w:val="00AB7AF7"/>
    <w:rsid w:val="00AD3DAD"/>
    <w:rsid w:val="00AE5111"/>
    <w:rsid w:val="00AE51AD"/>
    <w:rsid w:val="00B0244F"/>
    <w:rsid w:val="00B07E83"/>
    <w:rsid w:val="00B1169B"/>
    <w:rsid w:val="00B21766"/>
    <w:rsid w:val="00B23506"/>
    <w:rsid w:val="00B374F3"/>
    <w:rsid w:val="00B61EF4"/>
    <w:rsid w:val="00B9760D"/>
    <w:rsid w:val="00BA00FE"/>
    <w:rsid w:val="00BB0047"/>
    <w:rsid w:val="00BB7565"/>
    <w:rsid w:val="00BC2A1E"/>
    <w:rsid w:val="00BC7EFD"/>
    <w:rsid w:val="00BF27F7"/>
    <w:rsid w:val="00C01906"/>
    <w:rsid w:val="00C21F11"/>
    <w:rsid w:val="00C30A86"/>
    <w:rsid w:val="00C4008A"/>
    <w:rsid w:val="00C42B24"/>
    <w:rsid w:val="00C44B54"/>
    <w:rsid w:val="00C45CDE"/>
    <w:rsid w:val="00C55C3C"/>
    <w:rsid w:val="00C60808"/>
    <w:rsid w:val="00C62B77"/>
    <w:rsid w:val="00C63BBE"/>
    <w:rsid w:val="00C70B43"/>
    <w:rsid w:val="00C95BEE"/>
    <w:rsid w:val="00CA4C8E"/>
    <w:rsid w:val="00CB1653"/>
    <w:rsid w:val="00CC1519"/>
    <w:rsid w:val="00CC33A6"/>
    <w:rsid w:val="00CD0905"/>
    <w:rsid w:val="00CD3EED"/>
    <w:rsid w:val="00CF1419"/>
    <w:rsid w:val="00CF4609"/>
    <w:rsid w:val="00D07104"/>
    <w:rsid w:val="00D13D47"/>
    <w:rsid w:val="00D17EC9"/>
    <w:rsid w:val="00D24D53"/>
    <w:rsid w:val="00D30607"/>
    <w:rsid w:val="00D3442E"/>
    <w:rsid w:val="00D37FC8"/>
    <w:rsid w:val="00D41663"/>
    <w:rsid w:val="00D43445"/>
    <w:rsid w:val="00D43C7F"/>
    <w:rsid w:val="00D47BB8"/>
    <w:rsid w:val="00D61B7C"/>
    <w:rsid w:val="00D678C0"/>
    <w:rsid w:val="00D7026F"/>
    <w:rsid w:val="00D71BEF"/>
    <w:rsid w:val="00DA4739"/>
    <w:rsid w:val="00DB6985"/>
    <w:rsid w:val="00DC03BB"/>
    <w:rsid w:val="00DC74E2"/>
    <w:rsid w:val="00DD053E"/>
    <w:rsid w:val="00DD33F5"/>
    <w:rsid w:val="00DE082F"/>
    <w:rsid w:val="00DE2CD5"/>
    <w:rsid w:val="00DE6360"/>
    <w:rsid w:val="00DF19F9"/>
    <w:rsid w:val="00E14695"/>
    <w:rsid w:val="00E73E54"/>
    <w:rsid w:val="00E7614E"/>
    <w:rsid w:val="00E84E1D"/>
    <w:rsid w:val="00EB44B7"/>
    <w:rsid w:val="00ED2085"/>
    <w:rsid w:val="00ED64B7"/>
    <w:rsid w:val="00EE11E5"/>
    <w:rsid w:val="00EE3F30"/>
    <w:rsid w:val="00EE783B"/>
    <w:rsid w:val="00F03B78"/>
    <w:rsid w:val="00F16E4C"/>
    <w:rsid w:val="00F24C08"/>
    <w:rsid w:val="00F3106D"/>
    <w:rsid w:val="00F34E67"/>
    <w:rsid w:val="00F42B4F"/>
    <w:rsid w:val="00F460B0"/>
    <w:rsid w:val="00F51B17"/>
    <w:rsid w:val="00F64D73"/>
    <w:rsid w:val="00F70630"/>
    <w:rsid w:val="00F876B7"/>
    <w:rsid w:val="00FB3F18"/>
    <w:rsid w:val="00FB4BF9"/>
    <w:rsid w:val="00FC1C0F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12788A"/>
  <w15:docId w15:val="{4AC5F484-3554-4D8E-8C11-138E876C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jc w:val="both"/>
    </w:pPr>
  </w:style>
  <w:style w:type="paragraph" w:styleId="GvdeMetni2">
    <w:name w:val="Body Text 2"/>
    <w:basedOn w:val="Normal"/>
    <w:semiHidden/>
    <w:pPr>
      <w:jc w:val="both"/>
    </w:pPr>
    <w:rPr>
      <w:b/>
    </w:rPr>
  </w:style>
  <w:style w:type="paragraph" w:styleId="AralkYok">
    <w:name w:val="No Spacing"/>
    <w:uiPriority w:val="1"/>
    <w:qFormat/>
    <w:rsid w:val="009E3EC7"/>
  </w:style>
  <w:style w:type="table" w:styleId="TabloKlavuzu">
    <w:name w:val="Table Grid"/>
    <w:basedOn w:val="NormalTablo"/>
    <w:uiPriority w:val="59"/>
    <w:rsid w:val="009E3E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Girintisi">
    <w:name w:val="Body Text Indent"/>
    <w:basedOn w:val="Normal"/>
    <w:link w:val="GvdeMetniGirintisiChar"/>
    <w:uiPriority w:val="99"/>
    <w:unhideWhenUsed/>
    <w:rsid w:val="005F5BF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F5BF5"/>
  </w:style>
  <w:style w:type="paragraph" w:styleId="BalonMetni">
    <w:name w:val="Balloon Text"/>
    <w:basedOn w:val="Normal"/>
    <w:link w:val="BalonMetniChar"/>
    <w:uiPriority w:val="99"/>
    <w:semiHidden/>
    <w:unhideWhenUsed/>
    <w:rsid w:val="00CF14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F141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823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2332"/>
  </w:style>
  <w:style w:type="paragraph" w:styleId="AltBilgi">
    <w:name w:val="footer"/>
    <w:basedOn w:val="Normal"/>
    <w:link w:val="AltBilgiChar"/>
    <w:uiPriority w:val="99"/>
    <w:unhideWhenUsed/>
    <w:rsid w:val="00A823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2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tk@taskomuru.gov.t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C0C6-85CE-4A8E-9D06-120C9B9F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2003 YILI</vt:lpstr>
    </vt:vector>
  </TitlesOfParts>
  <Company>TTK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YILI</dc:title>
  <dc:creator>GMMAK163</dc:creator>
  <cp:lastModifiedBy>Hakan Küçük</cp:lastModifiedBy>
  <cp:revision>55</cp:revision>
  <cp:lastPrinted>2019-04-25T05:29:00Z</cp:lastPrinted>
  <dcterms:created xsi:type="dcterms:W3CDTF">2019-05-07T12:40:00Z</dcterms:created>
  <dcterms:modified xsi:type="dcterms:W3CDTF">2024-08-19T06:49:00Z</dcterms:modified>
</cp:coreProperties>
</file>